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240" w:before="60" w:line="384" w:lineRule="auto"/>
        <w:jc w:val="center"/>
      </w:pPr>
      <w:r>
        <w:rPr>
          <w:rFonts w:ascii="Cambria" w:cs="Cambria" w:eastAsia="Cambria" w:hAnsi="Cambria"/>
          <w:b w:val="false"/>
          <w:bCs w:val="false"/>
          <w:i w:val="false"/>
          <w:iCs w:val="false"/>
          <w:strike w:val="false"/>
          <w:color w:val="666666"/>
          <w:sz w:val="22"/>
          <w:szCs w:val="22"/>
        </w:rPr>
        <w:t xml:space="preserve">FTSIG DOCTRINAL FRAMEWORK SERIES • PUBLICATION NO. DFS-2026-07</w:t>
      </w:r>
    </w:p>
    <w:p>
      <w:pPr>
        <w:pStyle w:val="Heading1"/>
        <w:spacing w:after="120" w:before="480" w:line="312" w:lineRule="auto"/>
        <w:jc w:val="center"/>
      </w:pPr>
      <w:r>
        <w:rPr>
          <w:rFonts w:ascii="Cambria" w:cs="Cambria" w:eastAsia="Cambria" w:hAnsi="Cambria"/>
          <w:color w:val="0F2A4A"/>
          <w:sz w:val="44"/>
          <w:szCs w:val="44"/>
        </w:rPr>
        <w:t xml:space="preserve">Murphy’s Laws and the PUB/PRI Inversion:A Structural Analysis of Administrative Contradiction</w:t>
      </w:r>
    </w:p>
    <w:p>
      <w:pPr>
        <w:spacing w:after="120" w:before="60" w:line="384" w:lineRule="auto"/>
        <w:jc w:val="center"/>
      </w:pPr>
      <w:r>
        <w:rPr>
          <w:rFonts w:ascii="Cambria" w:cs="Cambria" w:eastAsia="Cambria" w:hAnsi="Cambria"/>
          <w:b w:val="false"/>
          <w:bCs w:val="false"/>
          <w:i/>
          <w:iCs/>
          <w:strike w:val="false"/>
          <w:color w:val="1A3A5C"/>
          <w:sz w:val="26"/>
          <w:szCs w:val="26"/>
        </w:rPr>
        <w:t xml:space="preserve">Prepared for FTSIG Publication — Doctrinal Framework Series</w:t>
      </w:r>
    </w:p>
    <w:p>
      <w:pPr>
        <w:spacing w:after="240" w:before="60" w:line="384" w:lineRule="auto"/>
        <w:jc w:val="center"/>
      </w:pPr>
      <w:r>
        <w:rPr>
          <w:rFonts w:ascii="Cambria" w:cs="Cambria" w:eastAsia="Cambria" w:hAnsi="Cambria"/>
          <w:b w:val="false"/>
          <w:bCs w:val="false"/>
          <w:i w:val="false"/>
          <w:iCs w:val="false"/>
          <w:strike w:val="false"/>
          <w:color w:val="444444"/>
          <w:sz w:val="22"/>
          <w:szCs w:val="22"/>
        </w:rPr>
        <w:t xml:space="preserve">May 2026</w:t>
      </w:r>
    </w:p>
    <w:p>
      <w:pPr>
        <w:spacing w:after="0" w:before="240"/>
      </w:pPr>
    </w:p>
    <w:tbl>
      <w:tblPr>
        <w:tblW w:type="pct" w:w="100%"/>
        <w:tblBorders>
          <w:top w:val="nil" w:color="FFFFFF" w:sz="0"/>
          <w:left w:val="nil" w:color="FFFFFF" w:sz="0"/>
          <w:bottom w:val="nil" w:color="FFFFFF" w:sz="0"/>
          <w:right w:val="nil" w:color="FFFFFF" w:sz="0"/>
          <w:insideH w:val="nil" w:color="FFFFFF" w:sz="0"/>
          <w:insideV w:val="nil" w:color="FFFFFF" w:sz="0"/>
        </w:tblBorders>
      </w:tblPr>
      <w:tblGrid>
        <w:gridCol w:w="100"/>
      </w:tblGrid>
      <w:tr>
        <w:tc>
          <w:tcPr>
            <w:tcBorders>
              <w:top w:val="single" w:color="CCCCCC" w:sz="6"/>
              <w:left w:val="single" w:color="CCCCCC" w:sz="6"/>
              <w:bottom w:val="single" w:color="CCCCCC" w:sz="6"/>
              <w:right w:val="single" w:color="CCCCCC" w:sz="6"/>
            </w:tcBorders>
            <w:shd w:fill="F7F9FC" w:color="auto" w:val="clear"/>
            <w:tcMar>
              <w:top w:type="dxa" w:w="240"/>
              <w:left w:type="dxa" w:w="240"/>
              <w:bottom w:type="dxa" w:w="240"/>
              <w:right w:type="dxa" w:w="240"/>
            </w:tcMar>
          </w:tcPr>
          <w:p>
            <w:pPr>
              <w:spacing w:after="80" w:line="384" w:lineRule="auto"/>
              <w:jc w:val="left"/>
            </w:pPr>
            <w:r>
              <w:rPr>
                <w:rFonts w:ascii="Cambria" w:cs="Cambria" w:eastAsia="Cambria" w:hAnsi="Cambria"/>
                <w:b/>
                <w:bCs/>
                <w:i w:val="false"/>
                <w:iCs w:val="false"/>
                <w:strike w:val="false"/>
                <w:color w:val="0F2A4A"/>
                <w:sz w:val="22"/>
                <w:szCs w:val="22"/>
              </w:rPr>
              <w:t xml:space="preserve">Abstract</w:t>
            </w:r>
          </w:p>
          <w:p>
            <w:pPr>
              <w:spacing w:after="160" w:line="384" w:lineRule="auto"/>
              <w:jc w:val="left"/>
            </w:pPr>
            <w:r>
              <w:rPr>
                <w:rFonts w:ascii="Cambria" w:cs="Cambria" w:eastAsia="Cambria" w:hAnsi="Cambria"/>
                <w:b w:val="false"/>
                <w:bCs w:val="false"/>
                <w:i w:val="false"/>
                <w:iCs w:val="false"/>
                <w:strike w:val="false"/>
                <w:color w:val="000000"/>
                <w:sz w:val="22"/>
                <w:szCs w:val="22"/>
              </w:rPr>
              <w:t xml:space="preserve">This paper demonstrates that Murphy’s Laws—far from being mere folk humor—function as precise predictive models for the structural failures inherent in PUB/PRI doctrinal inversion. By mapping Murphy’s core axioms against the architectural reality of administrative governance, this analysis reveals that bureaucratic dysfunction is not accidental but architecturally inevitable. The Matrix film trilogy provides a powerful cultural metaphor for the same structural concealment. This unified framework equips advocates with both analytical tools and persuasive language for challenging administrative overreach.</w:t>
            </w:r>
          </w:p>
        </w:tc>
      </w:tr>
    </w:tbl>
    <w:p>
      <w:pPr>
        <w:spacing w:after="240" w:before="0"/>
      </w:pPr>
    </w:p>
    <w:p>
      <w:pPr>
        <w:pBdr>
          <w:bottom w:val="single" w:color="0F2A4A" w:sz="6"/>
        </w:pBdr>
        <w:spacing w:after="240" w:before="240"/>
      </w:pPr>
    </w:p>
    <w:p>
      <w:pPr>
        <w:pBdr>
          <w:bottom w:val="single" w:color="000000" w:sz="6"/>
        </w:pBdr>
        <w:spacing w:after="240" w:before="240"/>
      </w:pPr>
    </w:p>
    <w:p>
      <w:pPr>
        <w:pStyle w:val="Heading2"/>
        <w:spacing w:after="120" w:before="360" w:line="312" w:lineRule="auto"/>
      </w:pPr>
      <w:r>
        <w:rPr>
          <w:rFonts w:ascii="Cambria" w:cs="Cambria" w:eastAsia="Cambria" w:hAnsi="Cambria"/>
          <w:color w:val="0F2A4A"/>
          <w:sz w:val="36"/>
          <w:szCs w:val="36"/>
        </w:rPr>
        <w:t xml:space="preserve">I. Introduction — “Why Murphy Was Right About Government”</w:t>
      </w:r>
    </w:p>
    <w:p>
      <w:pPr>
        <w:spacing w:after="240" w:before="60" w:line="384" w:lineRule="auto"/>
      </w:pPr>
      <w:r>
        <w:rPr>
          <w:rFonts w:ascii="Cambria" w:cs="Cambria" w:eastAsia="Cambria" w:hAnsi="Cambria"/>
          <w:b w:val="false"/>
          <w:bCs w:val="false"/>
          <w:i w:val="false"/>
          <w:iCs w:val="false"/>
          <w:strike w:val="false"/>
          <w:color w:val="000000"/>
          <w:sz w:val="22"/>
          <w:szCs w:val="22"/>
        </w:rPr>
        <w:t xml:space="preserve">Murphy’s Laws occupy a peculiar place in Western intellectual culture. Universally recognized, perpetually quoted, and almost uniformly dismissed as humor, these axioms—“Anything that can go wrong will go wrong,” “Nothing is as easy as it looks,” “Everything takes longer than you think”—are treated as wry observations about the human condition rather than what they actually are: empirical descriptions of how complex systems fail. The origin of the eponymous law at Edwards Air Force Base in 1949 was, notably, an engineering context. Captain Edward Murphy was not making a joke. He was identifying a structural failure mode in a rocket-sled deceleration test. The “law” he articulated was a predictive statement about system design: if a system permits failure, failure will occur. This paper takes Murphy at his word—and applies his predictive framework to the most consequential system design failure in American governance.</w:t>
      </w:r>
    </w:p>
    <w:p>
      <w:pPr>
        <w:spacing w:after="240" w:before="60" w:line="384" w:lineRule="auto"/>
      </w:pPr>
      <w:r>
        <w:rPr>
          <w:rFonts w:ascii="Cambria" w:cs="Cambria" w:eastAsia="Cambria" w:hAnsi="Cambria"/>
          <w:b w:val="false"/>
          <w:bCs w:val="false"/>
          <w:i w:val="false"/>
          <w:iCs w:val="false"/>
          <w:strike w:val="false"/>
          <w:color w:val="000000"/>
          <w:sz w:val="22"/>
          <w:szCs w:val="22"/>
        </w:rPr>
        <w:t xml:space="preserve">The PUB/PRI framework, as developed within FTSIG doctrinal analysis, draws a foundational distinction between two modes of legal capacity. </w:t>
      </w:r>
      <w:r>
        <w:rPr>
          <w:rFonts w:ascii="Cambria" w:cs="Cambria" w:eastAsia="Cambria" w:hAnsi="Cambria"/>
          <w:b/>
          <w:bCs/>
          <w:i w:val="false"/>
          <w:iCs w:val="false"/>
          <w:strike w:val="false"/>
          <w:color w:val="000000"/>
          <w:sz w:val="22"/>
          <w:szCs w:val="22"/>
        </w:rPr>
        <w:t xml:space="preserve">PUB capacity</w:t>
      </w:r>
      <w:r>
        <w:rPr>
          <w:rFonts w:ascii="Cambria" w:cs="Cambria" w:eastAsia="Cambria" w:hAnsi="Cambria"/>
          <w:b w:val="false"/>
          <w:bCs w:val="false"/>
          <w:i w:val="false"/>
          <w:iCs w:val="false"/>
          <w:strike w:val="false"/>
          <w:color w:val="000000"/>
          <w:sz w:val="22"/>
          <w:szCs w:val="22"/>
        </w:rPr>
        <w:t xml:space="preserve"> refers to the constitutional standing of a sovereign individual exercising inherent, unalienable rights—rights that precede government and are not granted by it. </w:t>
      </w:r>
      <w:r>
        <w:rPr>
          <w:rFonts w:ascii="Cambria" w:cs="Cambria" w:eastAsia="Cambria" w:hAnsi="Cambria"/>
          <w:b/>
          <w:bCs/>
          <w:i w:val="false"/>
          <w:iCs w:val="false"/>
          <w:strike w:val="false"/>
          <w:color w:val="000000"/>
          <w:sz w:val="22"/>
          <w:szCs w:val="22"/>
        </w:rPr>
        <w:t xml:space="preserve">PRI capacity</w:t>
      </w:r>
      <w:r>
        <w:rPr>
          <w:rFonts w:ascii="Cambria" w:cs="Cambria" w:eastAsia="Cambria" w:hAnsi="Cambria"/>
          <w:b w:val="false"/>
          <w:bCs w:val="false"/>
          <w:i w:val="false"/>
          <w:iCs w:val="false"/>
          <w:strike w:val="false"/>
          <w:color w:val="000000"/>
          <w:sz w:val="22"/>
          <w:szCs w:val="22"/>
        </w:rPr>
        <w:t xml:space="preserve"> refers to the administrative construct in which those same rights are reclassified as regulated privileges, requiring governmental permission, procedural compliance, and administrative approval. The distinction is not semantic. It is architectural. The entire edifice of modern administrative governance rests upon the systematic—and largely unacknowledged—conversion of PUB rights into PRI privileges.</w:t>
      </w:r>
    </w:p>
    <w:p>
      <w:pPr>
        <w:spacing w:after="240" w:before="60" w:line="384" w:lineRule="auto"/>
      </w:pPr>
      <w:r>
        <w:rPr>
          <w:rFonts w:ascii="Cambria" w:cs="Cambria" w:eastAsia="Cambria" w:hAnsi="Cambria"/>
          <w:b w:val="false"/>
          <w:bCs w:val="false"/>
          <w:i w:val="false"/>
          <w:iCs w:val="false"/>
          <w:strike w:val="false"/>
          <w:color w:val="000000"/>
          <w:sz w:val="22"/>
          <w:szCs w:val="22"/>
        </w:rPr>
        <w:t xml:space="preserve">The central claim of this analysis is direct: administrative systems predictably convert PUB rights into PRI privileges, and Murphy’s Laws predict exactly how this inversion occurs. Every Murphy axiom maps with striking precision onto a specific failure mode within the PUB/PRI architecture. The procedural maze, the bureaucratic delay, the jurisdictional creep, the compliance trap—these are not aberrations. They are the system operating as designed. Murphy’s Laws do not describe what </w:t>
      </w:r>
      <w:r>
        <w:rPr>
          <w:rFonts w:ascii="Cambria" w:cs="Cambria" w:eastAsia="Cambria" w:hAnsi="Cambria"/>
          <w:b w:val="false"/>
          <w:bCs w:val="false"/>
          <w:i/>
          <w:iCs/>
          <w:strike w:val="false"/>
          <w:color w:val="000000"/>
          <w:sz w:val="22"/>
          <w:szCs w:val="22"/>
        </w:rPr>
        <w:t xml:space="preserve">might</w:t>
      </w:r>
      <w:r>
        <w:rPr>
          <w:rFonts w:ascii="Cambria" w:cs="Cambria" w:eastAsia="Cambria" w:hAnsi="Cambria"/>
          <w:b w:val="false"/>
          <w:bCs w:val="false"/>
          <w:i w:val="false"/>
          <w:iCs w:val="false"/>
          <w:strike w:val="false"/>
          <w:color w:val="000000"/>
          <w:sz w:val="22"/>
          <w:szCs w:val="22"/>
        </w:rPr>
        <w:t xml:space="preserve"> happen within administrative governance. They describe what </w:t>
      </w:r>
      <w:r>
        <w:rPr>
          <w:rFonts w:ascii="Cambria" w:cs="Cambria" w:eastAsia="Cambria" w:hAnsi="Cambria"/>
          <w:b w:val="false"/>
          <w:bCs w:val="false"/>
          <w:i/>
          <w:iCs/>
          <w:strike w:val="false"/>
          <w:color w:val="000000"/>
          <w:sz w:val="22"/>
          <w:szCs w:val="22"/>
        </w:rPr>
        <w:t xml:space="preserve">must</w:t>
      </w:r>
      <w:r>
        <w:rPr>
          <w:rFonts w:ascii="Cambria" w:cs="Cambria" w:eastAsia="Cambria" w:hAnsi="Cambria"/>
          <w:b w:val="false"/>
          <w:bCs w:val="false"/>
          <w:i w:val="false"/>
          <w:iCs w:val="false"/>
          <w:strike w:val="false"/>
          <w:color w:val="000000"/>
          <w:sz w:val="22"/>
          <w:szCs w:val="22"/>
        </w:rPr>
        <w:t xml:space="preserve"> happen, given the structural incentives embedded in the architecture.</w:t>
      </w:r>
    </w:p>
    <w:p>
      <w:pPr>
        <w:spacing w:after="240" w:before="60" w:line="384" w:lineRule="auto"/>
      </w:pPr>
      <w:r>
        <w:rPr>
          <w:rFonts w:ascii="Cambria" w:cs="Cambria" w:eastAsia="Cambria" w:hAnsi="Cambria"/>
          <w:b w:val="false"/>
          <w:bCs w:val="false"/>
          <w:i w:val="false"/>
          <w:iCs w:val="false"/>
          <w:strike w:val="false"/>
          <w:color w:val="000000"/>
          <w:sz w:val="22"/>
          <w:szCs w:val="22"/>
        </w:rPr>
        <w:t xml:space="preserve">The Matrix film trilogy, released between 1999 and 2003, provides a remarkably apt cultural metaphor for this structural concealment. In that narrative, human beings live within a simulated reality—believing themselves free while actually serving as energy sources for a machine civilization. The metaphor maps directly: the “matrix” is the administrative overlay that presents itself as the natural order of governance, concealing the PUB/PRI inversion from those operating within it. Citizens who interact with the administrative state without recognizing the inversion are, in the language of the films, “plugged in.” They navigate the system’s rules without questioning whether the system itself is legitimate. The “red pill” moment occurs when an individual perceives the architecture for what it is.</w:t>
      </w:r>
    </w:p>
    <w:p>
      <w:pPr>
        <w:spacing w:after="240" w:before="60" w:line="384" w:lineRule="auto"/>
      </w:pPr>
      <w:r>
        <w:rPr>
          <w:rFonts w:ascii="Cambria" w:cs="Cambria" w:eastAsia="Cambria" w:hAnsi="Cambria"/>
          <w:b w:val="false"/>
          <w:bCs w:val="false"/>
          <w:i w:val="false"/>
          <w:iCs w:val="false"/>
          <w:strike w:val="false"/>
          <w:color w:val="000000"/>
          <w:sz w:val="22"/>
          <w:szCs w:val="22"/>
        </w:rPr>
        <w:t xml:space="preserve">This document proceeds in four analytical stages. First, we construct the </w:t>
      </w:r>
      <w:r>
        <w:rPr>
          <w:rFonts w:ascii="Cambria" w:cs="Cambria" w:eastAsia="Cambria" w:hAnsi="Cambria"/>
          <w:b/>
          <w:bCs/>
          <w:i w:val="false"/>
          <w:iCs w:val="false"/>
          <w:strike w:val="false"/>
          <w:color w:val="000000"/>
          <w:sz w:val="22"/>
          <w:szCs w:val="22"/>
        </w:rPr>
        <w:t xml:space="preserve">Contradiction Matrix</w:t>
      </w:r>
      <w:r>
        <w:rPr>
          <w:rFonts w:ascii="Cambria" w:cs="Cambria" w:eastAsia="Cambria" w:hAnsi="Cambria"/>
          <w:b w:val="false"/>
          <w:bCs w:val="false"/>
          <w:i w:val="false"/>
          <w:iCs w:val="false"/>
          <w:strike w:val="false"/>
          <w:color w:val="000000"/>
          <w:sz w:val="22"/>
          <w:szCs w:val="22"/>
        </w:rPr>
        <w:t xml:space="preserve">—a detailed mapping of Murphy’s Laws against PUB/PRI doctrine and Matrix metaphor. Second, we develop the </w:t>
      </w:r>
      <w:r>
        <w:rPr>
          <w:rFonts w:ascii="Cambria" w:cs="Cambria" w:eastAsia="Cambria" w:hAnsi="Cambria"/>
          <w:b/>
          <w:bCs/>
          <w:i w:val="false"/>
          <w:iCs w:val="false"/>
          <w:strike w:val="false"/>
          <w:color w:val="000000"/>
          <w:sz w:val="22"/>
          <w:szCs w:val="22"/>
        </w:rPr>
        <w:t xml:space="preserve">Three-Way Structural Mapping</w:t>
      </w:r>
      <w:r>
        <w:rPr>
          <w:rFonts w:ascii="Cambria" w:cs="Cambria" w:eastAsia="Cambria" w:hAnsi="Cambria"/>
          <w:b w:val="false"/>
          <w:bCs w:val="false"/>
          <w:i w:val="false"/>
          <w:iCs w:val="false"/>
          <w:strike w:val="false"/>
          <w:color w:val="000000"/>
          <w:sz w:val="22"/>
          <w:szCs w:val="22"/>
        </w:rPr>
        <w:t xml:space="preserve">, demonstrating how these three analytical lenses function as complementary tools. Third, we present the </w:t>
      </w:r>
      <w:r>
        <w:rPr>
          <w:rFonts w:ascii="Cambria" w:cs="Cambria" w:eastAsia="Cambria" w:hAnsi="Cambria"/>
          <w:b/>
          <w:bCs/>
          <w:i w:val="false"/>
          <w:iCs w:val="false"/>
          <w:strike w:val="false"/>
          <w:color w:val="000000"/>
          <w:sz w:val="22"/>
          <w:szCs w:val="22"/>
        </w:rPr>
        <w:t xml:space="preserve">FTSIG Narrative</w:t>
      </w:r>
      <w:r>
        <w:rPr>
          <w:rFonts w:ascii="Cambria" w:cs="Cambria" w:eastAsia="Cambria" w:hAnsi="Cambria"/>
          <w:b w:val="false"/>
          <w:bCs w:val="false"/>
          <w:i w:val="false"/>
          <w:iCs w:val="false"/>
          <w:strike w:val="false"/>
          <w:color w:val="000000"/>
          <w:sz w:val="22"/>
          <w:szCs w:val="22"/>
        </w:rPr>
        <w:t xml:space="preserve">—a publication-ready analytical essay illustrating these principles through real-world administrative scenarios. Fourth, we model the </w:t>
      </w:r>
      <w:r>
        <w:rPr>
          <w:rFonts w:ascii="Cambria" w:cs="Cambria" w:eastAsia="Cambria" w:hAnsi="Cambria"/>
          <w:b/>
          <w:bCs/>
          <w:i w:val="false"/>
          <w:iCs w:val="false"/>
          <w:strike w:val="false"/>
          <w:color w:val="000000"/>
          <w:sz w:val="22"/>
          <w:szCs w:val="22"/>
        </w:rPr>
        <w:t xml:space="preserve">Administrative Process Flowchart</w:t>
      </w:r>
      <w:r>
        <w:rPr>
          <w:rFonts w:ascii="Cambria" w:cs="Cambria" w:eastAsia="Cambria" w:hAnsi="Cambria"/>
          <w:b w:val="false"/>
          <w:bCs w:val="false"/>
          <w:i w:val="false"/>
          <w:iCs w:val="false"/>
          <w:strike w:val="false"/>
          <w:color w:val="000000"/>
          <w:sz w:val="22"/>
          <w:szCs w:val="22"/>
        </w:rPr>
        <w:t xml:space="preserve">, tracing step by step how Murphy’s Laws manifest in a typical citizen encounter with the administrative state. Together, these components constitute a unified analytical framework for structural advocacy.</w:t>
      </w:r>
    </w:p>
    <w:p>
      <w:pPr>
        <w:pBdr>
          <w:bottom w:val="single" w:color="000000" w:sz="6"/>
        </w:pBdr>
        <w:spacing w:after="240" w:before="240"/>
      </w:pPr>
    </w:p>
    <w:p>
      <w:pPr>
        <w:pStyle w:val="Heading2"/>
        <w:spacing w:after="120" w:before="360" w:line="312" w:lineRule="auto"/>
      </w:pPr>
      <w:r>
        <w:rPr>
          <w:rFonts w:ascii="Cambria" w:cs="Cambria" w:eastAsia="Cambria" w:hAnsi="Cambria"/>
          <w:color w:val="0F2A4A"/>
          <w:sz w:val="36"/>
          <w:szCs w:val="36"/>
        </w:rPr>
        <w:t xml:space="preserve">II. The Contradiction Matrix — Murphy’s Laws vs. PUB/PRI Doctrine</w:t>
      </w:r>
    </w:p>
    <w:p>
      <w:pPr>
        <w:spacing w:after="240" w:before="60" w:line="384" w:lineRule="auto"/>
      </w:pPr>
      <w:r>
        <w:rPr>
          <w:rFonts w:ascii="Cambria" w:cs="Cambria" w:eastAsia="Cambria" w:hAnsi="Cambria"/>
          <w:b w:val="false"/>
          <w:bCs w:val="false"/>
          <w:i w:val="false"/>
          <w:iCs w:val="false"/>
          <w:strike w:val="false"/>
          <w:color w:val="000000"/>
          <w:sz w:val="22"/>
          <w:szCs w:val="22"/>
        </w:rPr>
        <w:t xml:space="preserve">The following matrix constitutes the core analytical artifact of this publication. Each row maps a specific Murphy axiom against the constitutional expectation (PUB Doctrine), the administrative reality (PRI Reality), the categorical type of doctrinal failure, and the corresponding cultural metaphor from The Matrix. Read vertically, each column reveals a distinct pattern. Read horizontally, each row reveals a complete cycle of inversion.</w:t>
      </w:r>
    </w:p>
    <w:p>
      <w:pPr>
        <w:spacing w:after="0" w:before="200"/>
      </w:pPr>
    </w:p>
    <w:tbl>
      <w:tblPr>
        <w:tblW w:type="pct" w:w="100%"/>
        <w:tblBorders>
          <w:top w:val="single" w:color="E5E7EB" w:sz="4"/>
          <w:left w:val="single" w:color="E5E7EB" w:sz="4"/>
          <w:bottom w:val="single" w:color="E5E7EB" w:sz="4"/>
          <w:right w:val="single" w:color="E5E7EB" w:sz="4"/>
          <w:insideH w:val="single" w:color="E5E7EB" w:sz="4"/>
          <w:insideV w:val="single" w:color="E5E7EB" w:sz="4"/>
        </w:tblBorders>
      </w:tblPr>
      <w:tblGrid>
        <w:gridCol w:w="100"/>
        <w:gridCol w:w="100"/>
        <w:gridCol w:w="100"/>
        <w:gridCol w:w="100"/>
        <w:gridCol w:w="100"/>
      </w:tblGrid>
      <w:tr>
        <w:trPr>
          <w:tblHeader/>
        </w:trPr>
        <w:tc>
          <w:tcPr>
            <w:tcW w:type="pct" w:w="24%"/>
            <w:shd w:fill="0F2A4A" w:color="auto" w:val="clear"/>
            <w:tcMar>
              <w:top w:type="dxa" w:w="90"/>
              <w:left w:type="dxa" w:w="120"/>
              <w:bottom w:type="dxa" w:w="90"/>
              <w:right w:type="dxa" w:w="120"/>
            </w:tcMar>
          </w:tcPr>
          <w:p>
            <w:r>
              <w:rPr>
                <w:rFonts w:ascii="Cambria" w:cs="Cambria" w:eastAsia="Cambria" w:hAnsi="Cambria"/>
                <w:b/>
                <w:bCs/>
                <w:i w:val="false"/>
                <w:iCs w:val="false"/>
                <w:strike w:val="false"/>
                <w:color w:val="0F2A4A"/>
                <w:sz w:val="20"/>
                <w:szCs w:val="20"/>
              </w:rPr>
              <w:t xml:space="preserve">Murphy’s Law</w:t>
            </w:r>
          </w:p>
        </w:tc>
        <w:tc>
          <w:tcPr>
            <w:tcW w:type="pct" w:w="19%"/>
            <w:shd w:fill="0F2A4A" w:color="auto" w:val="clear"/>
            <w:tcMar>
              <w:top w:type="dxa" w:w="90"/>
              <w:left w:type="dxa" w:w="120"/>
              <w:bottom w:type="dxa" w:w="90"/>
              <w:right w:type="dxa" w:w="120"/>
            </w:tcMar>
          </w:tcPr>
          <w:p>
            <w:r>
              <w:rPr>
                <w:rFonts w:ascii="Cambria" w:cs="Cambria" w:eastAsia="Cambria" w:hAnsi="Cambria"/>
                <w:b/>
                <w:bCs/>
                <w:i w:val="false"/>
                <w:iCs w:val="false"/>
                <w:strike w:val="false"/>
                <w:color w:val="0F2A4A"/>
                <w:sz w:val="20"/>
                <w:szCs w:val="20"/>
              </w:rPr>
              <w:t xml:space="preserve">PUB Doctrine</w:t>
            </w:r>
            <w:r>
              <w:rPr>
                <w:rFonts w:ascii="Cambria" w:cs="Cambria" w:eastAsia="Cambria" w:hAnsi="Cambria"/>
                <w:b/>
                <w:bCs/>
                <w:i w:val="false"/>
                <w:iCs w:val="false"/>
                <w:color w:val="0F2A4A"/>
                <w:sz w:val="20"/>
                <w:szCs w:val="20"/>
              </w:rPr>
              <w:t xml:space="preserve">
</w:t>
            </w:r>
            <w:r>
              <w:rPr>
                <w:rFonts w:ascii="Cambria" w:cs="Cambria" w:eastAsia="Cambria" w:hAnsi="Cambria"/>
                <w:b/>
                <w:bCs/>
                <w:i w:val="false"/>
                <w:iCs w:val="false"/>
                <w:strike w:val="false"/>
                <w:color w:val="0F2A4A"/>
                <w:sz w:val="20"/>
                <w:szCs w:val="20"/>
              </w:rPr>
              <w:t xml:space="preserve">(What Should Happen)</w:t>
            </w:r>
          </w:p>
        </w:tc>
        <w:tc>
          <w:tcPr>
            <w:tcW w:type="pct" w:w="27%"/>
            <w:shd w:fill="0F2A4A" w:color="auto" w:val="clear"/>
            <w:tcMar>
              <w:top w:type="dxa" w:w="90"/>
              <w:left w:type="dxa" w:w="120"/>
              <w:bottom w:type="dxa" w:w="90"/>
              <w:right w:type="dxa" w:w="120"/>
            </w:tcMar>
          </w:tcPr>
          <w:p>
            <w:r>
              <w:rPr>
                <w:rFonts w:ascii="Cambria" w:cs="Cambria" w:eastAsia="Cambria" w:hAnsi="Cambria"/>
                <w:b/>
                <w:bCs/>
                <w:i w:val="false"/>
                <w:iCs w:val="false"/>
                <w:strike w:val="false"/>
                <w:color w:val="0F2A4A"/>
                <w:sz w:val="20"/>
                <w:szCs w:val="20"/>
              </w:rPr>
              <w:t xml:space="preserve">PRI Reality</w:t>
            </w:r>
            <w:r>
              <w:rPr>
                <w:rFonts w:ascii="Cambria" w:cs="Cambria" w:eastAsia="Cambria" w:hAnsi="Cambria"/>
                <w:b/>
                <w:bCs/>
                <w:i w:val="false"/>
                <w:iCs w:val="false"/>
                <w:color w:val="0F2A4A"/>
                <w:sz w:val="20"/>
                <w:szCs w:val="20"/>
              </w:rPr>
              <w:t xml:space="preserve">
</w:t>
            </w:r>
            <w:r>
              <w:rPr>
                <w:rFonts w:ascii="Cambria" w:cs="Cambria" w:eastAsia="Cambria" w:hAnsi="Cambria"/>
                <w:b/>
                <w:bCs/>
                <w:i w:val="false"/>
                <w:iCs w:val="false"/>
                <w:strike w:val="false"/>
                <w:color w:val="0F2A4A"/>
                <w:sz w:val="20"/>
                <w:szCs w:val="20"/>
              </w:rPr>
              <w:t xml:space="preserve">(What Does Happen)</w:t>
            </w:r>
          </w:p>
        </w:tc>
        <w:tc>
          <w:tcPr>
            <w:tcW w:type="pct" w:w="11%"/>
            <w:shd w:fill="0F2A4A" w:color="auto" w:val="clear"/>
            <w:tcMar>
              <w:top w:type="dxa" w:w="90"/>
              <w:left w:type="dxa" w:w="120"/>
              <w:bottom w:type="dxa" w:w="90"/>
              <w:right w:type="dxa" w:w="120"/>
            </w:tcMar>
          </w:tcPr>
          <w:p>
            <w:r>
              <w:rPr>
                <w:rFonts w:ascii="Cambria" w:cs="Cambria" w:eastAsia="Cambria" w:hAnsi="Cambria"/>
                <w:b/>
                <w:bCs/>
                <w:i w:val="false"/>
                <w:iCs w:val="false"/>
                <w:strike w:val="false"/>
                <w:color w:val="0F2A4A"/>
                <w:sz w:val="20"/>
                <w:szCs w:val="20"/>
              </w:rPr>
              <w:t xml:space="preserve">Contradiction Type</w:t>
            </w:r>
          </w:p>
        </w:tc>
        <w:tc>
          <w:tcPr>
            <w:tcW w:type="pct" w:w="19%"/>
            <w:shd w:fill="0F2A4A" w:color="auto" w:val="clear"/>
            <w:tcMar>
              <w:top w:type="dxa" w:w="90"/>
              <w:left w:type="dxa" w:w="120"/>
              <w:bottom w:type="dxa" w:w="90"/>
              <w:right w:type="dxa" w:w="120"/>
            </w:tcMar>
          </w:tcPr>
          <w:p>
            <w:r>
              <w:rPr>
                <w:rFonts w:ascii="Cambria" w:cs="Cambria" w:eastAsia="Cambria" w:hAnsi="Cambria"/>
                <w:b/>
                <w:bCs/>
                <w:i w:val="false"/>
                <w:iCs w:val="false"/>
                <w:strike w:val="false"/>
                <w:color w:val="0F2A4A"/>
                <w:sz w:val="20"/>
                <w:szCs w:val="20"/>
              </w:rPr>
              <w:t xml:space="preserve">Matrix Parallel</w:t>
            </w:r>
          </w:p>
        </w:tc>
      </w:tr>
      <w:tr>
        <w:trPr>
          <w:tblHeader w:val="false"/>
        </w:trPr>
        <w:tc>
          <w:tcPr>
            <w:tcW w:type="pct" w:w="24%"/>
            <w:tcMar>
              <w:top w:type="dxa" w:w="90"/>
              <w:left w:type="dxa" w:w="120"/>
              <w:bottom w:type="dxa" w:w="90"/>
              <w:right w:type="dxa" w:w="120"/>
            </w:tcMar>
          </w:tcPr>
          <w:p>
            <w:r>
              <w:rPr>
                <w:rFonts w:ascii="Cambria" w:cs="Cambria" w:eastAsia="Cambria" w:hAnsi="Cambria"/>
                <w:b/>
                <w:bCs/>
                <w:i w:val="false"/>
                <w:iCs w:val="false"/>
                <w:strike w:val="false"/>
                <w:color w:val="000000"/>
                <w:sz w:val="20"/>
                <w:szCs w:val="20"/>
              </w:rPr>
              <w:t xml:space="preserve">“Anything that can go wrong will go wrong.”</w:t>
            </w:r>
          </w:p>
        </w:tc>
        <w:tc>
          <w:tcPr>
            <w:tcW w:type="pct" w:w="19%"/>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0"/>
                <w:szCs w:val="20"/>
              </w:rPr>
              <w:t xml:space="preserve">Due process protects the citizen from arbitrary state action.</w:t>
            </w:r>
          </w:p>
        </w:tc>
        <w:tc>
          <w:tcPr>
            <w:tcW w:type="pct" w:w="27%"/>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0"/>
                <w:szCs w:val="20"/>
              </w:rPr>
              <w:t xml:space="preserve">Administrative default judgment favors the state; citizen must affirmatively prove entitlement.</w:t>
            </w:r>
          </w:p>
        </w:tc>
        <w:tc>
          <w:tcPr>
            <w:tcW w:type="pct" w:w="11%"/>
            <w:tcMar>
              <w:top w:type="dxa" w:w="90"/>
              <w:left w:type="dxa" w:w="120"/>
              <w:bottom w:type="dxa" w:w="90"/>
              <w:right w:type="dxa" w:w="120"/>
            </w:tcMar>
          </w:tcPr>
          <w:p>
            <w:r>
              <w:rPr>
                <w:rFonts w:ascii="Cambria" w:cs="Cambria" w:eastAsia="Cambria" w:hAnsi="Cambria"/>
                <w:b/>
                <w:bCs/>
                <w:i w:val="false"/>
                <w:iCs w:val="false"/>
                <w:strike w:val="false"/>
                <w:color w:val="8B0000"/>
                <w:sz w:val="20"/>
                <w:szCs w:val="20"/>
              </w:rPr>
              <w:t xml:space="preserve">STRUCTURAL INVERSION</w:t>
            </w:r>
          </w:p>
        </w:tc>
        <w:tc>
          <w:tcPr>
            <w:tcW w:type="pct" w:w="19%"/>
            <w:tcMar>
              <w:top w:type="dxa" w:w="90"/>
              <w:left w:type="dxa" w:w="120"/>
              <w:bottom w:type="dxa" w:w="90"/>
              <w:right w:type="dxa" w:w="120"/>
            </w:tcMar>
          </w:tcPr>
          <w:p>
            <w:r>
              <w:rPr>
                <w:rFonts w:ascii="Cambria" w:cs="Cambria" w:eastAsia="Cambria" w:hAnsi="Cambria"/>
                <w:b w:val="false"/>
                <w:bCs w:val="false"/>
                <w:i/>
                <w:iCs/>
                <w:strike w:val="false"/>
                <w:color w:val="000000"/>
                <w:sz w:val="20"/>
                <w:szCs w:val="20"/>
              </w:rPr>
              <w:t xml:space="preserve">“The Matrix is everywhere… it is the world pulled over your eyes to blind you from the truth.”</w:t>
            </w:r>
          </w:p>
        </w:tc>
      </w:tr>
      <w:tr>
        <w:trPr>
          <w:tblHeader w:val="false"/>
        </w:trPr>
        <w:tc>
          <w:tcPr>
            <w:tcW w:type="pct" w:w="24%"/>
            <w:tcMar>
              <w:top w:type="dxa" w:w="90"/>
              <w:left w:type="dxa" w:w="120"/>
              <w:bottom w:type="dxa" w:w="90"/>
              <w:right w:type="dxa" w:w="120"/>
            </w:tcMar>
          </w:tcPr>
          <w:p>
            <w:r>
              <w:rPr>
                <w:rFonts w:ascii="Cambria" w:cs="Cambria" w:eastAsia="Cambria" w:hAnsi="Cambria"/>
                <w:b/>
                <w:bCs/>
                <w:i w:val="false"/>
                <w:iCs w:val="false"/>
                <w:strike w:val="false"/>
                <w:color w:val="000000"/>
                <w:sz w:val="20"/>
                <w:szCs w:val="20"/>
              </w:rPr>
              <w:t xml:space="preserve">“Nothing is as easy as it looks.”</w:t>
            </w:r>
          </w:p>
        </w:tc>
        <w:tc>
          <w:tcPr>
            <w:tcW w:type="pct" w:w="19%"/>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0"/>
                <w:szCs w:val="20"/>
              </w:rPr>
              <w:t xml:space="preserve">Constitutional rights are self-executing and require no administrative permission.</w:t>
            </w:r>
          </w:p>
        </w:tc>
        <w:tc>
          <w:tcPr>
            <w:tcW w:type="pct" w:w="27%"/>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0"/>
                <w:szCs w:val="20"/>
              </w:rPr>
              <w:t xml:space="preserve">Exercising rights requires navigating layers of procedural complexity, licensing, and administrative approval.</w:t>
            </w:r>
          </w:p>
        </w:tc>
        <w:tc>
          <w:tcPr>
            <w:tcW w:type="pct" w:w="11%"/>
            <w:tcMar>
              <w:top w:type="dxa" w:w="90"/>
              <w:left w:type="dxa" w:w="120"/>
              <w:bottom w:type="dxa" w:w="90"/>
              <w:right w:type="dxa" w:w="120"/>
            </w:tcMar>
          </w:tcPr>
          <w:p>
            <w:r>
              <w:rPr>
                <w:rFonts w:ascii="Cambria" w:cs="Cambria" w:eastAsia="Cambria" w:hAnsi="Cambria"/>
                <w:b/>
                <w:bCs/>
                <w:i w:val="false"/>
                <w:iCs w:val="false"/>
                <w:strike w:val="false"/>
                <w:color w:val="8B0000"/>
                <w:sz w:val="20"/>
                <w:szCs w:val="20"/>
              </w:rPr>
              <w:t xml:space="preserve">PROCEDURAL BURDEN-SHIFT</w:t>
            </w:r>
          </w:p>
        </w:tc>
        <w:tc>
          <w:tcPr>
            <w:tcW w:type="pct" w:w="19%"/>
            <w:tcMar>
              <w:top w:type="dxa" w:w="90"/>
              <w:left w:type="dxa" w:w="120"/>
              <w:bottom w:type="dxa" w:w="90"/>
              <w:right w:type="dxa" w:w="120"/>
            </w:tcMar>
          </w:tcPr>
          <w:p>
            <w:r>
              <w:rPr>
                <w:rFonts w:ascii="Cambria" w:cs="Cambria" w:eastAsia="Cambria" w:hAnsi="Cambria"/>
                <w:b w:val="false"/>
                <w:bCs w:val="false"/>
                <w:i/>
                <w:iCs/>
                <w:strike w:val="false"/>
                <w:color w:val="000000"/>
                <w:sz w:val="20"/>
                <w:szCs w:val="20"/>
              </w:rPr>
              <w:t xml:space="preserve">“Nobody can be told what the Matrix is—you have to see it for yourself.”</w:t>
            </w:r>
          </w:p>
        </w:tc>
      </w:tr>
      <w:tr>
        <w:trPr>
          <w:tblHeader w:val="false"/>
        </w:trPr>
        <w:tc>
          <w:tcPr>
            <w:tcW w:type="pct" w:w="24%"/>
            <w:tcMar>
              <w:top w:type="dxa" w:w="90"/>
              <w:left w:type="dxa" w:w="120"/>
              <w:bottom w:type="dxa" w:w="90"/>
              <w:right w:type="dxa" w:w="120"/>
            </w:tcMar>
          </w:tcPr>
          <w:p>
            <w:r>
              <w:rPr>
                <w:rFonts w:ascii="Cambria" w:cs="Cambria" w:eastAsia="Cambria" w:hAnsi="Cambria"/>
                <w:b/>
                <w:bCs/>
                <w:i w:val="false"/>
                <w:iCs w:val="false"/>
                <w:strike w:val="false"/>
                <w:color w:val="000000"/>
                <w:sz w:val="20"/>
                <w:szCs w:val="20"/>
              </w:rPr>
              <w:t xml:space="preserve">“Everything takes longer than you think.”</w:t>
            </w:r>
          </w:p>
        </w:tc>
        <w:tc>
          <w:tcPr>
            <w:tcW w:type="pct" w:w="19%"/>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0"/>
                <w:szCs w:val="20"/>
              </w:rPr>
              <w:t xml:space="preserve">Citizens are entitled to speedy trial and prompt adjudication of claims.</w:t>
            </w:r>
          </w:p>
        </w:tc>
        <w:tc>
          <w:tcPr>
            <w:tcW w:type="pct" w:w="27%"/>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0"/>
                <w:szCs w:val="20"/>
              </w:rPr>
              <w:t xml:space="preserve">Indefinite continuances, bureaucratic delay, and exhaustion-of-remedies requirements extend timelines by years.</w:t>
            </w:r>
          </w:p>
        </w:tc>
        <w:tc>
          <w:tcPr>
            <w:tcW w:type="pct" w:w="11%"/>
            <w:tcMar>
              <w:top w:type="dxa" w:w="90"/>
              <w:left w:type="dxa" w:w="120"/>
              <w:bottom w:type="dxa" w:w="90"/>
              <w:right w:type="dxa" w:w="120"/>
            </w:tcMar>
          </w:tcPr>
          <w:p>
            <w:r>
              <w:rPr>
                <w:rFonts w:ascii="Cambria" w:cs="Cambria" w:eastAsia="Cambria" w:hAnsi="Cambria"/>
                <w:b/>
                <w:bCs/>
                <w:i w:val="false"/>
                <w:iCs w:val="false"/>
                <w:strike w:val="false"/>
                <w:color w:val="8B0000"/>
                <w:sz w:val="20"/>
                <w:szCs w:val="20"/>
              </w:rPr>
              <w:t xml:space="preserve">TEMPORAL EXHAUSTION</w:t>
            </w:r>
          </w:p>
        </w:tc>
        <w:tc>
          <w:tcPr>
            <w:tcW w:type="pct" w:w="19%"/>
            <w:tcMar>
              <w:top w:type="dxa" w:w="90"/>
              <w:left w:type="dxa" w:w="120"/>
              <w:bottom w:type="dxa" w:w="90"/>
              <w:right w:type="dxa" w:w="120"/>
            </w:tcMar>
          </w:tcPr>
          <w:p>
            <w:r>
              <w:rPr>
                <w:rFonts w:ascii="Cambria" w:cs="Cambria" w:eastAsia="Cambria" w:hAnsi="Cambria"/>
                <w:b w:val="false"/>
                <w:bCs w:val="false"/>
                <w:i/>
                <w:iCs/>
                <w:strike w:val="false"/>
                <w:color w:val="000000"/>
                <w:sz w:val="20"/>
                <w:szCs w:val="20"/>
              </w:rPr>
              <w:t xml:space="preserve">“You’ve been living in a dream world, Neo.”</w:t>
            </w:r>
          </w:p>
        </w:tc>
      </w:tr>
      <w:tr>
        <w:trPr>
          <w:tblHeader w:val="false"/>
        </w:trPr>
        <w:tc>
          <w:tcPr>
            <w:tcW w:type="pct" w:w="24%"/>
            <w:tcMar>
              <w:top w:type="dxa" w:w="90"/>
              <w:left w:type="dxa" w:w="120"/>
              <w:bottom w:type="dxa" w:w="90"/>
              <w:right w:type="dxa" w:w="120"/>
            </w:tcMar>
          </w:tcPr>
          <w:p>
            <w:r>
              <w:rPr>
                <w:rFonts w:ascii="Cambria" w:cs="Cambria" w:eastAsia="Cambria" w:hAnsi="Cambria"/>
                <w:b/>
                <w:bCs/>
                <w:i w:val="false"/>
                <w:iCs w:val="false"/>
                <w:strike w:val="false"/>
                <w:color w:val="000000"/>
                <w:sz w:val="20"/>
                <w:szCs w:val="20"/>
              </w:rPr>
              <w:t xml:space="preserve">“Left to themselves, things tend to go from bad to worse.”</w:t>
            </w:r>
          </w:p>
        </w:tc>
        <w:tc>
          <w:tcPr>
            <w:tcW w:type="pct" w:w="19%"/>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0"/>
                <w:szCs w:val="20"/>
              </w:rPr>
              <w:t xml:space="preserve">Government is limited by enumerated powers; unenumerated rights belong to the people.</w:t>
            </w:r>
          </w:p>
        </w:tc>
        <w:tc>
          <w:tcPr>
            <w:tcW w:type="pct" w:w="27%"/>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0"/>
                <w:szCs w:val="20"/>
              </w:rPr>
              <w:t xml:space="preserve">Unchecked regulatory expansion: agencies create rules that expand their own jurisdiction without legislative authorization.</w:t>
            </w:r>
          </w:p>
        </w:tc>
        <w:tc>
          <w:tcPr>
            <w:tcW w:type="pct" w:w="11%"/>
            <w:tcMar>
              <w:top w:type="dxa" w:w="90"/>
              <w:left w:type="dxa" w:w="120"/>
              <w:bottom w:type="dxa" w:w="90"/>
              <w:right w:type="dxa" w:w="120"/>
            </w:tcMar>
          </w:tcPr>
          <w:p>
            <w:r>
              <w:rPr>
                <w:rFonts w:ascii="Cambria" w:cs="Cambria" w:eastAsia="Cambria" w:hAnsi="Cambria"/>
                <w:b/>
                <w:bCs/>
                <w:i w:val="false"/>
                <w:iCs w:val="false"/>
                <w:strike w:val="false"/>
                <w:color w:val="8B0000"/>
                <w:sz w:val="20"/>
                <w:szCs w:val="20"/>
              </w:rPr>
              <w:t xml:space="preserve">JURISDICTIONAL CREEP</w:t>
            </w:r>
          </w:p>
        </w:tc>
        <w:tc>
          <w:tcPr>
            <w:tcW w:type="pct" w:w="19%"/>
            <w:tcMar>
              <w:top w:type="dxa" w:w="90"/>
              <w:left w:type="dxa" w:w="120"/>
              <w:bottom w:type="dxa" w:w="90"/>
              <w:right w:type="dxa" w:w="120"/>
            </w:tcMar>
          </w:tcPr>
          <w:p>
            <w:r>
              <w:rPr>
                <w:rFonts w:ascii="Cambria" w:cs="Cambria" w:eastAsia="Cambria" w:hAnsi="Cambria"/>
                <w:b w:val="false"/>
                <w:bCs w:val="false"/>
                <w:i/>
                <w:iCs/>
                <w:strike w:val="false"/>
                <w:color w:val="000000"/>
                <w:sz w:val="20"/>
                <w:szCs w:val="20"/>
              </w:rPr>
              <w:t xml:space="preserve">“The Matrix is a system, Neo. That system is our enemy.”</w:t>
            </w:r>
          </w:p>
        </w:tc>
      </w:tr>
      <w:tr>
        <w:trPr>
          <w:tblHeader w:val="false"/>
        </w:trPr>
        <w:tc>
          <w:tcPr>
            <w:tcW w:type="pct" w:w="24%"/>
            <w:tcMar>
              <w:top w:type="dxa" w:w="90"/>
              <w:left w:type="dxa" w:w="120"/>
              <w:bottom w:type="dxa" w:w="90"/>
              <w:right w:type="dxa" w:w="120"/>
            </w:tcMar>
          </w:tcPr>
          <w:p>
            <w:r>
              <w:rPr>
                <w:rFonts w:ascii="Cambria" w:cs="Cambria" w:eastAsia="Cambria" w:hAnsi="Cambria"/>
                <w:b/>
                <w:bCs/>
                <w:i w:val="false"/>
                <w:iCs w:val="false"/>
                <w:strike w:val="false"/>
                <w:color w:val="000000"/>
                <w:sz w:val="20"/>
                <w:szCs w:val="20"/>
              </w:rPr>
              <w:t xml:space="preserve">“Every solution breeds new problems.”</w:t>
            </w:r>
          </w:p>
        </w:tc>
        <w:tc>
          <w:tcPr>
            <w:tcW w:type="pct" w:w="19%"/>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0"/>
                <w:szCs w:val="20"/>
              </w:rPr>
              <w:t xml:space="preserve">Legislation is enacted to correct injustice and protect rights.</w:t>
            </w:r>
          </w:p>
        </w:tc>
        <w:tc>
          <w:tcPr>
            <w:tcW w:type="pct" w:w="27%"/>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0"/>
                <w:szCs w:val="20"/>
              </w:rPr>
              <w:t xml:space="preserve">Each corrective statute creates new administrative powers, new compliance burdens, and new enforcement mechanisms that exceed the original problem.</w:t>
            </w:r>
          </w:p>
        </w:tc>
        <w:tc>
          <w:tcPr>
            <w:tcW w:type="pct" w:w="11%"/>
            <w:tcMar>
              <w:top w:type="dxa" w:w="90"/>
              <w:left w:type="dxa" w:w="120"/>
              <w:bottom w:type="dxa" w:w="90"/>
              <w:right w:type="dxa" w:w="120"/>
            </w:tcMar>
          </w:tcPr>
          <w:p>
            <w:r>
              <w:rPr>
                <w:rFonts w:ascii="Cambria" w:cs="Cambria" w:eastAsia="Cambria" w:hAnsi="Cambria"/>
                <w:b/>
                <w:bCs/>
                <w:i w:val="false"/>
                <w:iCs w:val="false"/>
                <w:strike w:val="false"/>
                <w:color w:val="8B0000"/>
                <w:sz w:val="20"/>
                <w:szCs w:val="20"/>
              </w:rPr>
              <w:t xml:space="preserve">LEGISLATIVE PARADOX</w:t>
            </w:r>
          </w:p>
        </w:tc>
        <w:tc>
          <w:tcPr>
            <w:tcW w:type="pct" w:w="19%"/>
            <w:tcMar>
              <w:top w:type="dxa" w:w="90"/>
              <w:left w:type="dxa" w:w="120"/>
              <w:bottom w:type="dxa" w:w="90"/>
              <w:right w:type="dxa" w:w="120"/>
            </w:tcMar>
          </w:tcPr>
          <w:p>
            <w:r>
              <w:rPr>
                <w:rFonts w:ascii="Cambria" w:cs="Cambria" w:eastAsia="Cambria" w:hAnsi="Cambria"/>
                <w:b w:val="false"/>
                <w:bCs w:val="false"/>
                <w:i/>
                <w:iCs/>
                <w:strike w:val="false"/>
                <w:color w:val="000000"/>
                <w:sz w:val="20"/>
                <w:szCs w:val="20"/>
              </w:rPr>
              <w:t xml:space="preserve">“You take the red pill, you stay in Wonderland, and I show you how deep the rabbit hole goes.”</w:t>
            </w:r>
          </w:p>
        </w:tc>
      </w:tr>
      <w:tr>
        <w:trPr>
          <w:tblHeader w:val="false"/>
        </w:trPr>
        <w:tc>
          <w:tcPr>
            <w:tcW w:type="pct" w:w="24%"/>
            <w:tcMar>
              <w:top w:type="dxa" w:w="90"/>
              <w:left w:type="dxa" w:w="120"/>
              <w:bottom w:type="dxa" w:w="90"/>
              <w:right w:type="dxa" w:w="120"/>
            </w:tcMar>
          </w:tcPr>
          <w:p>
            <w:r>
              <w:rPr>
                <w:rFonts w:ascii="Cambria" w:cs="Cambria" w:eastAsia="Cambria" w:hAnsi="Cambria"/>
                <w:b/>
                <w:bCs/>
                <w:i w:val="false"/>
                <w:iCs w:val="false"/>
                <w:strike w:val="false"/>
                <w:color w:val="000000"/>
                <w:sz w:val="20"/>
                <w:szCs w:val="20"/>
              </w:rPr>
              <w:t xml:space="preserve">“It is impossible to make anything foolproof because fools are so ingenious.”</w:t>
            </w:r>
          </w:p>
        </w:tc>
        <w:tc>
          <w:tcPr>
            <w:tcW w:type="pct" w:w="19%"/>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0"/>
                <w:szCs w:val="20"/>
              </w:rPr>
              <w:t xml:space="preserve">Procedural safeguards exist to prevent government abuse of power.</w:t>
            </w:r>
          </w:p>
        </w:tc>
        <w:tc>
          <w:tcPr>
            <w:tcW w:type="pct" w:w="27%"/>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0"/>
                <w:szCs w:val="20"/>
              </w:rPr>
              <w:t xml:space="preserve">Safeguards are weaponized as compliance instruments: the citizen must prove compliance with the safeguard rather than the state proving violation.</w:t>
            </w:r>
          </w:p>
        </w:tc>
        <w:tc>
          <w:tcPr>
            <w:tcW w:type="pct" w:w="11%"/>
            <w:tcMar>
              <w:top w:type="dxa" w:w="90"/>
              <w:left w:type="dxa" w:w="120"/>
              <w:bottom w:type="dxa" w:w="90"/>
              <w:right w:type="dxa" w:w="120"/>
            </w:tcMar>
          </w:tcPr>
          <w:p>
            <w:r>
              <w:rPr>
                <w:rFonts w:ascii="Cambria" w:cs="Cambria" w:eastAsia="Cambria" w:hAnsi="Cambria"/>
                <w:b/>
                <w:bCs/>
                <w:i w:val="false"/>
                <w:iCs w:val="false"/>
                <w:strike w:val="false"/>
                <w:color w:val="8B0000"/>
                <w:sz w:val="20"/>
                <w:szCs w:val="20"/>
              </w:rPr>
              <w:t xml:space="preserve">WEAPONIZED PROCEDURE</w:t>
            </w:r>
          </w:p>
        </w:tc>
        <w:tc>
          <w:tcPr>
            <w:tcW w:type="pct" w:w="19%"/>
            <w:tcMar>
              <w:top w:type="dxa" w:w="90"/>
              <w:left w:type="dxa" w:w="120"/>
              <w:bottom w:type="dxa" w:w="90"/>
              <w:right w:type="dxa" w:w="120"/>
            </w:tcMar>
          </w:tcPr>
          <w:p>
            <w:r>
              <w:rPr>
                <w:rFonts w:ascii="Cambria" w:cs="Cambria" w:eastAsia="Cambria" w:hAnsi="Cambria"/>
                <w:b w:val="false"/>
                <w:bCs w:val="false"/>
                <w:i/>
                <w:iCs/>
                <w:strike w:val="false"/>
                <w:color w:val="000000"/>
                <w:sz w:val="20"/>
                <w:szCs w:val="20"/>
              </w:rPr>
              <w:t xml:space="preserve">“Agents—they can move in and out of any software still hardwired to the system.”</w:t>
            </w:r>
          </w:p>
        </w:tc>
      </w:tr>
      <w:tr>
        <w:trPr>
          <w:tblHeader w:val="false"/>
        </w:trPr>
        <w:tc>
          <w:tcPr>
            <w:tcW w:type="pct" w:w="24%"/>
            <w:tcMar>
              <w:top w:type="dxa" w:w="90"/>
              <w:left w:type="dxa" w:w="120"/>
              <w:bottom w:type="dxa" w:w="90"/>
              <w:right w:type="dxa" w:w="120"/>
            </w:tcMar>
          </w:tcPr>
          <w:p>
            <w:r>
              <w:rPr>
                <w:rFonts w:ascii="Cambria" w:cs="Cambria" w:eastAsia="Cambria" w:hAnsi="Cambria"/>
                <w:b/>
                <w:bCs/>
                <w:i w:val="false"/>
                <w:iCs w:val="false"/>
                <w:strike w:val="false"/>
                <w:color w:val="000000"/>
                <w:sz w:val="20"/>
                <w:szCs w:val="20"/>
              </w:rPr>
              <w:t xml:space="preserve">“If there is a possibility of several things going wrong, the one that will cause the most damage will be the one to go wrong.”</w:t>
            </w:r>
          </w:p>
        </w:tc>
        <w:tc>
          <w:tcPr>
            <w:tcW w:type="pct" w:w="19%"/>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0"/>
                <w:szCs w:val="20"/>
              </w:rPr>
              <w:t xml:space="preserve">The most important rights receive the highest level of protection.</w:t>
            </w:r>
          </w:p>
        </w:tc>
        <w:tc>
          <w:tcPr>
            <w:tcW w:type="pct" w:w="27%"/>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0"/>
                <w:szCs w:val="20"/>
              </w:rPr>
              <w:t xml:space="preserve">The most fundamental rights—bodily autonomy, property, travel—face the most aggressive administrative encroachment.</w:t>
            </w:r>
          </w:p>
        </w:tc>
        <w:tc>
          <w:tcPr>
            <w:tcW w:type="pct" w:w="11%"/>
            <w:tcMar>
              <w:top w:type="dxa" w:w="90"/>
              <w:left w:type="dxa" w:w="120"/>
              <w:bottom w:type="dxa" w:w="90"/>
              <w:right w:type="dxa" w:w="120"/>
            </w:tcMar>
          </w:tcPr>
          <w:p>
            <w:r>
              <w:rPr>
                <w:rFonts w:ascii="Cambria" w:cs="Cambria" w:eastAsia="Cambria" w:hAnsi="Cambria"/>
                <w:b/>
                <w:bCs/>
                <w:i w:val="false"/>
                <w:iCs w:val="false"/>
                <w:strike w:val="false"/>
                <w:color w:val="8B0000"/>
                <w:sz w:val="20"/>
                <w:szCs w:val="20"/>
              </w:rPr>
              <w:t xml:space="preserve">MAXIMUM-HARM DOCTRINE</w:t>
            </w:r>
          </w:p>
        </w:tc>
        <w:tc>
          <w:tcPr>
            <w:tcW w:type="pct" w:w="19%"/>
            <w:tcMar>
              <w:top w:type="dxa" w:w="90"/>
              <w:left w:type="dxa" w:w="120"/>
              <w:bottom w:type="dxa" w:w="90"/>
              <w:right w:type="dxa" w:w="120"/>
            </w:tcMar>
          </w:tcPr>
          <w:p>
            <w:r>
              <w:rPr>
                <w:rFonts w:ascii="Cambria" w:cs="Cambria" w:eastAsia="Cambria" w:hAnsi="Cambria"/>
                <w:b w:val="false"/>
                <w:bCs w:val="false"/>
                <w:i/>
                <w:iCs/>
                <w:strike w:val="false"/>
                <w:color w:val="000000"/>
                <w:sz w:val="20"/>
                <w:szCs w:val="20"/>
              </w:rPr>
              <w:t xml:space="preserve">“I know what you’re thinking… why oh why didn’t I take the blue pill?”</w:t>
            </w:r>
          </w:p>
        </w:tc>
      </w:tr>
      <w:tr>
        <w:trPr>
          <w:tblHeader w:val="false"/>
        </w:trPr>
        <w:tc>
          <w:tcPr>
            <w:tcW w:type="pct" w:w="24%"/>
            <w:tcMar>
              <w:top w:type="dxa" w:w="90"/>
              <w:left w:type="dxa" w:w="120"/>
              <w:bottom w:type="dxa" w:w="90"/>
              <w:right w:type="dxa" w:w="120"/>
            </w:tcMar>
          </w:tcPr>
          <w:p>
            <w:r>
              <w:rPr>
                <w:rFonts w:ascii="Cambria" w:cs="Cambria" w:eastAsia="Cambria" w:hAnsi="Cambria"/>
                <w:b/>
                <w:bCs/>
                <w:i w:val="false"/>
                <w:iCs w:val="false"/>
                <w:strike w:val="false"/>
                <w:color w:val="000000"/>
                <w:sz w:val="20"/>
                <w:szCs w:val="20"/>
              </w:rPr>
              <w:t xml:space="preserve">“If everything seems to be going well, you have obviously overlooked something.”</w:t>
            </w:r>
          </w:p>
        </w:tc>
        <w:tc>
          <w:tcPr>
            <w:tcW w:type="pct" w:w="19%"/>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0"/>
                <w:szCs w:val="20"/>
              </w:rPr>
              <w:t xml:space="preserve">Administrative compliance creates legal safety.</w:t>
            </w:r>
          </w:p>
        </w:tc>
        <w:tc>
          <w:tcPr>
            <w:tcW w:type="pct" w:w="27%"/>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0"/>
                <w:szCs w:val="20"/>
              </w:rPr>
              <w:t xml:space="preserve">Full compliance creates dependency on the administrative system and waiver of underlying constitutional rights through acquiescence.</w:t>
            </w:r>
          </w:p>
        </w:tc>
        <w:tc>
          <w:tcPr>
            <w:tcW w:type="pct" w:w="11%"/>
            <w:tcMar>
              <w:top w:type="dxa" w:w="90"/>
              <w:left w:type="dxa" w:w="120"/>
              <w:bottom w:type="dxa" w:w="90"/>
              <w:right w:type="dxa" w:w="120"/>
            </w:tcMar>
          </w:tcPr>
          <w:p>
            <w:r>
              <w:rPr>
                <w:rFonts w:ascii="Cambria" w:cs="Cambria" w:eastAsia="Cambria" w:hAnsi="Cambria"/>
                <w:b/>
                <w:bCs/>
                <w:i w:val="false"/>
                <w:iCs w:val="false"/>
                <w:strike w:val="false"/>
                <w:color w:val="8B0000"/>
                <w:sz w:val="20"/>
                <w:szCs w:val="20"/>
              </w:rPr>
              <w:t xml:space="preserve">COMPLIANCE TRAP</w:t>
            </w:r>
          </w:p>
        </w:tc>
        <w:tc>
          <w:tcPr>
            <w:tcW w:type="pct" w:w="19%"/>
            <w:tcMar>
              <w:top w:type="dxa" w:w="90"/>
              <w:left w:type="dxa" w:w="120"/>
              <w:bottom w:type="dxa" w:w="90"/>
              <w:right w:type="dxa" w:w="120"/>
            </w:tcMar>
          </w:tcPr>
          <w:p>
            <w:r>
              <w:rPr>
                <w:rFonts w:ascii="Cambria" w:cs="Cambria" w:eastAsia="Cambria" w:hAnsi="Cambria"/>
                <w:b w:val="false"/>
                <w:bCs w:val="false"/>
                <w:i/>
                <w:iCs/>
                <w:strike w:val="false"/>
                <w:color w:val="000000"/>
                <w:sz w:val="20"/>
                <w:szCs w:val="20"/>
              </w:rPr>
              <w:t xml:space="preserve">“The Matrix has you.”</w:t>
            </w:r>
          </w:p>
        </w:tc>
      </w:tr>
    </w:tbl>
    <w:p>
      <w:pPr>
        <w:spacing w:after="200" w:before="0"/>
      </w:pPr>
    </w:p>
    <w:p>
      <w:pPr>
        <w:pStyle w:val="Heading3"/>
        <w:spacing w:after="120" w:before="240" w:line="312" w:lineRule="auto"/>
      </w:pPr>
      <w:r>
        <w:rPr>
          <w:rFonts w:ascii="Cambria" w:cs="Cambria" w:eastAsia="Cambria" w:hAnsi="Cambria"/>
          <w:color w:val="1A3A5C"/>
          <w:sz w:val="28"/>
          <w:szCs w:val="28"/>
        </w:rPr>
        <w:t xml:space="preserve">Pattern Analysis</w:t>
      </w:r>
    </w:p>
    <w:p>
      <w:pPr>
        <w:spacing w:after="240" w:before="60" w:line="384" w:lineRule="auto"/>
      </w:pPr>
      <w:r>
        <w:rPr>
          <w:rFonts w:ascii="Cambria" w:cs="Cambria" w:eastAsia="Cambria" w:hAnsi="Cambria"/>
          <w:b w:val="false"/>
          <w:bCs w:val="false"/>
          <w:i w:val="false"/>
          <w:iCs w:val="false"/>
          <w:strike w:val="false"/>
          <w:color w:val="000000"/>
          <w:sz w:val="22"/>
          <w:szCs w:val="22"/>
        </w:rPr>
        <w:t xml:space="preserve">Several structural patterns emerge from the Contradiction Matrix when read as a unified dataset rather than as isolated observations. The most significant is the </w:t>
      </w:r>
      <w:r>
        <w:rPr>
          <w:rFonts w:ascii="Cambria" w:cs="Cambria" w:eastAsia="Cambria" w:hAnsi="Cambria"/>
          <w:b/>
          <w:bCs/>
          <w:i w:val="false"/>
          <w:iCs w:val="false"/>
          <w:strike w:val="false"/>
          <w:color w:val="000000"/>
          <w:sz w:val="22"/>
          <w:szCs w:val="22"/>
        </w:rPr>
        <w:t xml:space="preserve">directional consistency</w:t>
      </w:r>
      <w:r>
        <w:rPr>
          <w:rFonts w:ascii="Cambria" w:cs="Cambria" w:eastAsia="Cambria" w:hAnsi="Cambria"/>
          <w:b w:val="false"/>
          <w:bCs w:val="false"/>
          <w:i w:val="false"/>
          <w:iCs w:val="false"/>
          <w:strike w:val="false"/>
          <w:color w:val="000000"/>
          <w:sz w:val="22"/>
          <w:szCs w:val="22"/>
        </w:rPr>
        <w:t xml:space="preserve"> of every contradiction: in all eight mappings, the PRI Reality column moves in the same direction—away from citizen autonomy and toward administrative dependency. There is no row in which the administrative outcome accidentally advantages the citizen or inadvertently expands constitutional protection. Murphy’s first law predicts this directionality: if the system </w:t>
      </w:r>
      <w:r>
        <w:rPr>
          <w:rFonts w:ascii="Cambria" w:cs="Cambria" w:eastAsia="Cambria" w:hAnsi="Cambria"/>
          <w:b w:val="false"/>
          <w:bCs w:val="false"/>
          <w:i/>
          <w:iCs/>
          <w:strike w:val="false"/>
          <w:color w:val="000000"/>
          <w:sz w:val="22"/>
          <w:szCs w:val="22"/>
        </w:rPr>
        <w:t xml:space="preserve">can</w:t>
      </w:r>
      <w:r>
        <w:rPr>
          <w:rFonts w:ascii="Cambria" w:cs="Cambria" w:eastAsia="Cambria" w:hAnsi="Cambria"/>
          <w:b w:val="false"/>
          <w:bCs w:val="false"/>
          <w:i w:val="false"/>
          <w:iCs w:val="false"/>
          <w:strike w:val="false"/>
          <w:color w:val="000000"/>
          <w:sz w:val="22"/>
          <w:szCs w:val="22"/>
        </w:rPr>
        <w:t xml:space="preserve"> default to the state’s advantage, it </w:t>
      </w:r>
      <w:r>
        <w:rPr>
          <w:rFonts w:ascii="Cambria" w:cs="Cambria" w:eastAsia="Cambria" w:hAnsi="Cambria"/>
          <w:b w:val="false"/>
          <w:bCs w:val="false"/>
          <w:i/>
          <w:iCs/>
          <w:strike w:val="false"/>
          <w:color w:val="000000"/>
          <w:sz w:val="22"/>
          <w:szCs w:val="22"/>
        </w:rPr>
        <w:t xml:space="preserve">will</w:t>
      </w:r>
      <w:r>
        <w:rPr>
          <w:rFonts w:ascii="Cambria" w:cs="Cambria" w:eastAsia="Cambria" w:hAnsi="Cambria"/>
          <w:b w:val="false"/>
          <w:bCs w:val="false"/>
          <w:i w:val="false"/>
          <w:iCs w:val="false"/>
          <w:strike w:val="false"/>
          <w:color w:val="000000"/>
          <w:sz w:val="22"/>
          <w:szCs w:val="22"/>
        </w:rPr>
        <w:t xml:space="preserve">. The matrix confirms that it does—uniformly.</w:t>
      </w:r>
    </w:p>
    <w:p>
      <w:pPr>
        <w:spacing w:after="240" w:before="60" w:line="384" w:lineRule="auto"/>
      </w:pPr>
      <w:r>
        <w:rPr>
          <w:rFonts w:ascii="Cambria" w:cs="Cambria" w:eastAsia="Cambria" w:hAnsi="Cambria"/>
          <w:b w:val="false"/>
          <w:bCs w:val="false"/>
          <w:i w:val="false"/>
          <w:iCs w:val="false"/>
          <w:strike w:val="false"/>
          <w:color w:val="000000"/>
          <w:sz w:val="22"/>
          <w:szCs w:val="22"/>
        </w:rPr>
        <w:t xml:space="preserve">The second pattern is the </w:t>
      </w:r>
      <w:r>
        <w:rPr>
          <w:rFonts w:ascii="Cambria" w:cs="Cambria" w:eastAsia="Cambria" w:hAnsi="Cambria"/>
          <w:b/>
          <w:bCs/>
          <w:i w:val="false"/>
          <w:iCs w:val="false"/>
          <w:strike w:val="false"/>
          <w:color w:val="000000"/>
          <w:sz w:val="22"/>
          <w:szCs w:val="22"/>
        </w:rPr>
        <w:t xml:space="preserve">escalation architecture</w:t>
      </w:r>
      <w:r>
        <w:rPr>
          <w:rFonts w:ascii="Cambria" w:cs="Cambria" w:eastAsia="Cambria" w:hAnsi="Cambria"/>
          <w:b w:val="false"/>
          <w:bCs w:val="false"/>
          <w:i w:val="false"/>
          <w:iCs w:val="false"/>
          <w:strike w:val="false"/>
          <w:color w:val="000000"/>
          <w:sz w:val="22"/>
          <w:szCs w:val="22"/>
        </w:rPr>
        <w:t xml:space="preserve"> visible across the contradiction types. The eight types do not represent independent failure modes. They represent stages in a single process of inversion. Structural Inversion establishes the default. Procedural Burden-Shift ensures the citizen bears the cost of challenge. Temporal Exhaustion extends the timeline until the citizen’s resources are depleted. Jurisdictional Creep expands the system’s reach. The Legislative Paradox ensures that every reform reinforces the architecture. Weaponized Procedure converts safeguards into instruments of control. The Maximum-Harm Doctrine concentrates encroachment on the most critical rights. And the Compliance Trap ensures that those who do not resist are absorbed. This is not a list of problems. It is a blueprint.</w:t>
      </w:r>
    </w:p>
    <w:p>
      <w:pPr>
        <w:spacing w:after="240" w:before="60" w:line="384" w:lineRule="auto"/>
      </w:pPr>
      <w:r>
        <w:rPr>
          <w:rFonts w:ascii="Cambria" w:cs="Cambria" w:eastAsia="Cambria" w:hAnsi="Cambria"/>
          <w:b w:val="false"/>
          <w:bCs w:val="false"/>
          <w:i w:val="false"/>
          <w:iCs w:val="false"/>
          <w:strike w:val="false"/>
          <w:color w:val="000000"/>
          <w:sz w:val="22"/>
          <w:szCs w:val="22"/>
        </w:rPr>
        <w:t xml:space="preserve">The Matrix parallels reinforce this reading. Each quoted passage corresponds not merely to the Murphy axiom in its row but to the </w:t>
      </w:r>
      <w:r>
        <w:rPr>
          <w:rFonts w:ascii="Cambria" w:cs="Cambria" w:eastAsia="Cambria" w:hAnsi="Cambria"/>
          <w:b w:val="false"/>
          <w:bCs w:val="false"/>
          <w:i/>
          <w:iCs/>
          <w:strike w:val="false"/>
          <w:color w:val="000000"/>
          <w:sz w:val="22"/>
          <w:szCs w:val="22"/>
        </w:rPr>
        <w:t xml:space="preserve">experiential reality</w:t>
      </w:r>
      <w:r>
        <w:rPr>
          <w:rFonts w:ascii="Cambria" w:cs="Cambria" w:eastAsia="Cambria" w:hAnsi="Cambria"/>
          <w:b w:val="false"/>
          <w:bCs w:val="false"/>
          <w:i w:val="false"/>
          <w:iCs w:val="false"/>
          <w:strike w:val="false"/>
          <w:color w:val="000000"/>
          <w:sz w:val="22"/>
          <w:szCs w:val="22"/>
        </w:rPr>
        <w:t xml:space="preserve"> of operating within the administrative system. The progression from “The Matrix is everywhere” to “The Matrix has you” traces the same arc as the progression from Structural Inversion to Compliance Trap: from systemic concealment to total absorption. The cultural metaphor is not decorative. It is diagnostic.</w:t>
      </w:r>
    </w:p>
    <w:p>
      <w:pPr>
        <w:pBdr>
          <w:bottom w:val="single" w:color="000000" w:sz="6"/>
        </w:pBdr>
        <w:spacing w:after="240" w:before="240"/>
      </w:pPr>
    </w:p>
    <w:p>
      <w:pPr>
        <w:pStyle w:val="Heading2"/>
        <w:spacing w:after="120" w:before="360" w:line="312" w:lineRule="auto"/>
      </w:pPr>
      <w:r>
        <w:rPr>
          <w:rFonts w:ascii="Cambria" w:cs="Cambria" w:eastAsia="Cambria" w:hAnsi="Cambria"/>
          <w:color w:val="0F2A4A"/>
          <w:sz w:val="36"/>
          <w:szCs w:val="36"/>
        </w:rPr>
        <w:t xml:space="preserve">III. Three-Way Structural Mapping — Murphy, PUB/PRI, and The Matrix</w:t>
      </w:r>
    </w:p>
    <w:p>
      <w:pPr>
        <w:spacing w:after="240" w:before="60" w:line="384" w:lineRule="auto"/>
      </w:pPr>
      <w:r>
        <w:rPr>
          <w:rFonts w:ascii="Cambria" w:cs="Cambria" w:eastAsia="Cambria" w:hAnsi="Cambria"/>
          <w:b w:val="false"/>
          <w:bCs w:val="false"/>
          <w:i w:val="false"/>
          <w:iCs w:val="false"/>
          <w:strike w:val="false"/>
          <w:color w:val="000000"/>
          <w:sz w:val="22"/>
          <w:szCs w:val="22"/>
        </w:rPr>
        <w:t xml:space="preserve">The analytical power of this framework derives from the fact that its three components are not competing theories but complementary lenses, each revealing a different dimension of the same structural phenomenon. To understand their relationship, it is useful to assign each lens a functional role. </w:t>
      </w:r>
      <w:r>
        <w:rPr>
          <w:rFonts w:ascii="Cambria" w:cs="Cambria" w:eastAsia="Cambria" w:hAnsi="Cambria"/>
          <w:b/>
          <w:bCs/>
          <w:i w:val="false"/>
          <w:iCs w:val="false"/>
          <w:strike w:val="false"/>
          <w:color w:val="000000"/>
          <w:sz w:val="22"/>
          <w:szCs w:val="22"/>
        </w:rPr>
        <w:t xml:space="preserve">Murphy’s Laws function as the Predictive Engine.</w:t>
      </w:r>
      <w:r>
        <w:rPr>
          <w:rFonts w:ascii="Cambria" w:cs="Cambria" w:eastAsia="Cambria" w:hAnsi="Cambria"/>
          <w:b w:val="false"/>
          <w:bCs w:val="false"/>
          <w:i w:val="false"/>
          <w:iCs w:val="false"/>
          <w:strike w:val="false"/>
          <w:color w:val="000000"/>
          <w:sz w:val="22"/>
          <w:szCs w:val="22"/>
        </w:rPr>
        <w:t xml:space="preserve"> They tell us </w:t>
      </w:r>
      <w:r>
        <w:rPr>
          <w:rFonts w:ascii="Cambria" w:cs="Cambria" w:eastAsia="Cambria" w:hAnsi="Cambria"/>
          <w:b w:val="false"/>
          <w:bCs w:val="false"/>
          <w:i/>
          <w:iCs/>
          <w:strike w:val="false"/>
          <w:color w:val="000000"/>
          <w:sz w:val="22"/>
          <w:szCs w:val="22"/>
        </w:rPr>
        <w:t xml:space="preserve">what</w:t>
      </w:r>
      <w:r>
        <w:rPr>
          <w:rFonts w:ascii="Cambria" w:cs="Cambria" w:eastAsia="Cambria" w:hAnsi="Cambria"/>
          <w:b w:val="false"/>
          <w:bCs w:val="false"/>
          <w:i w:val="false"/>
          <w:iCs w:val="false"/>
          <w:strike w:val="false"/>
          <w:color w:val="000000"/>
          <w:sz w:val="22"/>
          <w:szCs w:val="22"/>
        </w:rPr>
        <w:t xml:space="preserve"> will go wrong. They are descriptive axioms that identify failure modes in any complex system—and government is, above all, a complex system. When Murphy tells us that “anything that can go wrong will go wrong,” he is not offering an opinion. He is stating a law of systems engineering. Applied to governance, his laws predict with remarkable accuracy the specific ways in which administrative systems will default to institutional advantage at the expense of individual capacity.</w:t>
      </w:r>
    </w:p>
    <w:p>
      <w:pPr>
        <w:spacing w:after="240" w:before="60" w:line="384" w:lineRule="auto"/>
      </w:pPr>
      <w:r>
        <w:rPr>
          <w:rFonts w:ascii="Cambria" w:cs="Cambria" w:eastAsia="Cambria" w:hAnsi="Cambria"/>
          <w:b/>
          <w:bCs/>
          <w:i w:val="false"/>
          <w:iCs w:val="false"/>
          <w:strike w:val="false"/>
          <w:color w:val="000000"/>
          <w:sz w:val="22"/>
          <w:szCs w:val="22"/>
        </w:rPr>
        <w:t xml:space="preserve">The PUB/PRI Architecture is the Structural Reality.</w:t>
      </w:r>
      <w:r>
        <w:rPr>
          <w:rFonts w:ascii="Cambria" w:cs="Cambria" w:eastAsia="Cambria" w:hAnsi="Cambria"/>
          <w:b w:val="false"/>
          <w:bCs w:val="false"/>
          <w:i w:val="false"/>
          <w:iCs w:val="false"/>
          <w:strike w:val="false"/>
          <w:color w:val="000000"/>
          <w:sz w:val="22"/>
          <w:szCs w:val="22"/>
        </w:rPr>
        <w:t xml:space="preserve"> It explains </w:t>
      </w:r>
      <w:r>
        <w:rPr>
          <w:rFonts w:ascii="Cambria" w:cs="Cambria" w:eastAsia="Cambria" w:hAnsi="Cambria"/>
          <w:b w:val="false"/>
          <w:bCs w:val="false"/>
          <w:i/>
          <w:iCs/>
          <w:strike w:val="false"/>
          <w:color w:val="000000"/>
          <w:sz w:val="22"/>
          <w:szCs w:val="22"/>
        </w:rPr>
        <w:t xml:space="preserve">why</w:t>
      </w:r>
      <w:r>
        <w:rPr>
          <w:rFonts w:ascii="Cambria" w:cs="Cambria" w:eastAsia="Cambria" w:hAnsi="Cambria"/>
          <w:b w:val="false"/>
          <w:bCs w:val="false"/>
          <w:i w:val="false"/>
          <w:iCs w:val="false"/>
          <w:strike w:val="false"/>
          <w:color w:val="000000"/>
          <w:sz w:val="22"/>
          <w:szCs w:val="22"/>
        </w:rPr>
        <w:t xml:space="preserve"> things go wrong. Where Murphy identifies the failure mode, PUB/PRI doctrine identifies the architectural cause. The inversion of public capacity into private administrative constructs is not a policy choice or a political outcome—it is a structural feature of the system’s design. Administrative agencies, by their nature, expand jurisdiction. Regulatory frameworks, by their nature, convert rights into privileges. Compliance regimes, by their nature, create dependency. These are not aberrations to be corrected by better policy. They are the inevitable outputs of the architecture itself. PUB/PRI doctrine provides the doctrinal vocabulary for naming what Murphy’s Laws predict.</w:t>
      </w:r>
    </w:p>
    <w:p>
      <w:pPr>
        <w:spacing w:after="240" w:before="60" w:line="384" w:lineRule="auto"/>
      </w:pPr>
      <w:r>
        <w:rPr>
          <w:rFonts w:ascii="Cambria" w:cs="Cambria" w:eastAsia="Cambria" w:hAnsi="Cambria"/>
          <w:b/>
          <w:bCs/>
          <w:i w:val="false"/>
          <w:iCs w:val="false"/>
          <w:strike w:val="false"/>
          <w:color w:val="000000"/>
          <w:sz w:val="22"/>
          <w:szCs w:val="22"/>
        </w:rPr>
        <w:t xml:space="preserve">The Matrix Metaphor is the Cultural Decoder.</w:t>
      </w:r>
      <w:r>
        <w:rPr>
          <w:rFonts w:ascii="Cambria" w:cs="Cambria" w:eastAsia="Cambria" w:hAnsi="Cambria"/>
          <w:b w:val="false"/>
          <w:bCs w:val="false"/>
          <w:i w:val="false"/>
          <w:iCs w:val="false"/>
          <w:strike w:val="false"/>
          <w:color w:val="000000"/>
          <w:sz w:val="22"/>
          <w:szCs w:val="22"/>
        </w:rPr>
        <w:t xml:space="preserve"> It provides accessible language for explaining </w:t>
      </w:r>
      <w:r>
        <w:rPr>
          <w:rFonts w:ascii="Cambria" w:cs="Cambria" w:eastAsia="Cambria" w:hAnsi="Cambria"/>
          <w:b w:val="false"/>
          <w:bCs w:val="false"/>
          <w:i/>
          <w:iCs/>
          <w:strike w:val="false"/>
          <w:color w:val="000000"/>
          <w:sz w:val="22"/>
          <w:szCs w:val="22"/>
        </w:rPr>
        <w:t xml:space="preserve">how</w:t>
      </w:r>
      <w:r>
        <w:rPr>
          <w:rFonts w:ascii="Cambria" w:cs="Cambria" w:eastAsia="Cambria" w:hAnsi="Cambria"/>
          <w:b w:val="false"/>
          <w:bCs w:val="false"/>
          <w:i w:val="false"/>
          <w:iCs w:val="false"/>
          <w:strike w:val="false"/>
          <w:color w:val="000000"/>
          <w:sz w:val="22"/>
          <w:szCs w:val="22"/>
        </w:rPr>
        <w:t xml:space="preserve"> the structural reality is concealed from those operating within it. The genius of the Matrix metaphor is that it captures the phenomenology of the PUB/PRI inversion—the lived experience of operating within a system whose true architecture is hidden. In the films, humans believe they are free while actually being harvested for energy. In the PUB/PRI framework, citizens believe they are exercising rights while actually operating as administrative subjects. The parallel is not approximate. It is precise. The “matrix” is the administrative overlay—the web of statutes, regulations, procedures, and presumptions that presents itself as the natural order of governance while concealing the underlying inversion of constitutional hierarchy.</w:t>
      </w:r>
    </w:p>
    <w:p>
      <w:pPr>
        <w:spacing w:after="240" w:before="60" w:line="384" w:lineRule="auto"/>
      </w:pPr>
      <w:r>
        <w:rPr>
          <w:rFonts w:ascii="Cambria" w:cs="Cambria" w:eastAsia="Cambria" w:hAnsi="Cambria"/>
          <w:b w:val="false"/>
          <w:bCs w:val="false"/>
          <w:i w:val="false"/>
          <w:iCs w:val="false"/>
          <w:strike w:val="false"/>
          <w:color w:val="000000"/>
          <w:sz w:val="22"/>
          <w:szCs w:val="22"/>
        </w:rPr>
        <w:t xml:space="preserve">Murphy’s Laws predict that this concealment will always default to the system’s advantage. Consider: if the administrative system can be designed so that citizens do not recognize the PUB/PRI inversion, it will be. If procedural complexity can be calibrated to discourage challenge, it will be. If delay can function as a mechanism of attrition, it will. Murphy does not describe malice. He describes architecture. And architecture, unlike intention, is observable, measurable, and—critically—challengeable. The PUB/PRI framework provides the tools for that challenge. The Matrix metaphor provides the language for communicating it.</w:t>
      </w:r>
    </w:p>
    <w:p>
      <w:pPr>
        <w:spacing w:after="240" w:before="60" w:line="384" w:lineRule="auto"/>
      </w:pPr>
      <w:r>
        <w:rPr>
          <w:rFonts w:ascii="Cambria" w:cs="Cambria" w:eastAsia="Cambria" w:hAnsi="Cambria"/>
          <w:b w:val="false"/>
          <w:bCs w:val="false"/>
          <w:i w:val="false"/>
          <w:iCs w:val="false"/>
          <w:strike w:val="false"/>
          <w:color w:val="000000"/>
          <w:sz w:val="22"/>
          <w:szCs w:val="22"/>
        </w:rPr>
        <w:t xml:space="preserve">These three lenses operate at different levels of abstraction but converge on a single conclusion: the dysfunction of administrative governance is not a failure of implementation but a feature of design. Murphy operates at the level of </w:t>
      </w:r>
      <w:r>
        <w:rPr>
          <w:rFonts w:ascii="Cambria" w:cs="Cambria" w:eastAsia="Cambria" w:hAnsi="Cambria"/>
          <w:b/>
          <w:bCs/>
          <w:i w:val="false"/>
          <w:iCs w:val="false"/>
          <w:strike w:val="false"/>
          <w:color w:val="000000"/>
          <w:sz w:val="22"/>
          <w:szCs w:val="22"/>
        </w:rPr>
        <w:t xml:space="preserve">systems theory</w:t>
      </w:r>
      <w:r>
        <w:rPr>
          <w:rFonts w:ascii="Cambria" w:cs="Cambria" w:eastAsia="Cambria" w:hAnsi="Cambria"/>
          <w:b w:val="false"/>
          <w:bCs w:val="false"/>
          <w:i w:val="false"/>
          <w:iCs w:val="false"/>
          <w:strike w:val="false"/>
          <w:color w:val="000000"/>
          <w:sz w:val="22"/>
          <w:szCs w:val="22"/>
        </w:rPr>
        <w:t xml:space="preserve">—universal principles of failure in complex systems. PUB/PRI operates at the level of </w:t>
      </w:r>
      <w:r>
        <w:rPr>
          <w:rFonts w:ascii="Cambria" w:cs="Cambria" w:eastAsia="Cambria" w:hAnsi="Cambria"/>
          <w:b/>
          <w:bCs/>
          <w:i w:val="false"/>
          <w:iCs w:val="false"/>
          <w:strike w:val="false"/>
          <w:color w:val="000000"/>
          <w:sz w:val="22"/>
          <w:szCs w:val="22"/>
        </w:rPr>
        <w:t xml:space="preserve">doctrinal analysis</w:t>
      </w:r>
      <w:r>
        <w:rPr>
          <w:rFonts w:ascii="Cambria" w:cs="Cambria" w:eastAsia="Cambria" w:hAnsi="Cambria"/>
          <w:b w:val="false"/>
          <w:bCs w:val="false"/>
          <w:i w:val="false"/>
          <w:iCs w:val="false"/>
          <w:strike w:val="false"/>
          <w:color w:val="000000"/>
          <w:sz w:val="22"/>
          <w:szCs w:val="22"/>
        </w:rPr>
        <w:t xml:space="preserve">—specific legal and constitutional frameworks for understanding the architecture. The Matrix operates at the level of </w:t>
      </w:r>
      <w:r>
        <w:rPr>
          <w:rFonts w:ascii="Cambria" w:cs="Cambria" w:eastAsia="Cambria" w:hAnsi="Cambria"/>
          <w:b/>
          <w:bCs/>
          <w:i w:val="false"/>
          <w:iCs w:val="false"/>
          <w:strike w:val="false"/>
          <w:color w:val="000000"/>
          <w:sz w:val="22"/>
          <w:szCs w:val="22"/>
        </w:rPr>
        <w:t xml:space="preserve">cultural communication</w:t>
      </w:r>
      <w:r>
        <w:rPr>
          <w:rFonts w:ascii="Cambria" w:cs="Cambria" w:eastAsia="Cambria" w:hAnsi="Cambria"/>
          <w:b w:val="false"/>
          <w:bCs w:val="false"/>
          <w:i w:val="false"/>
          <w:iCs w:val="false"/>
          <w:strike w:val="false"/>
          <w:color w:val="000000"/>
          <w:sz w:val="22"/>
          <w:szCs w:val="22"/>
        </w:rPr>
        <w:t xml:space="preserve">—metaphor and narrative that translate structural analysis into public understanding. An advocate who commands all three languages can diagnose the failure (Murphy), name the architecture (PUB/PRI), and communicate the concealment (Matrix) to any audience—from a federal courtroom to a community meeting.</w:t>
      </w:r>
    </w:p>
    <w:p>
      <w:pPr>
        <w:spacing w:after="240" w:before="60" w:line="384" w:lineRule="auto"/>
      </w:pPr>
      <w:r>
        <w:rPr>
          <w:rFonts w:ascii="Cambria" w:cs="Cambria" w:eastAsia="Cambria" w:hAnsi="Cambria"/>
          <w:b w:val="false"/>
          <w:bCs w:val="false"/>
          <w:i w:val="false"/>
          <w:iCs w:val="false"/>
          <w:strike w:val="false"/>
          <w:color w:val="000000"/>
          <w:sz w:val="22"/>
          <w:szCs w:val="22"/>
        </w:rPr>
        <w:t xml:space="preserve">The following structural comparison maps these three lenses across five core dimensions, demonstrating their parallel operation:</w:t>
      </w:r>
    </w:p>
    <w:p>
      <w:pPr>
        <w:spacing w:after="0" w:before="200"/>
      </w:pPr>
    </w:p>
    <w:tbl>
      <w:tblPr>
        <w:tblW w:type="pct" w:w="100%"/>
        <w:tblBorders>
          <w:top w:val="single" w:color="E5E7EB" w:sz="4"/>
          <w:left w:val="single" w:color="E5E7EB" w:sz="4"/>
          <w:bottom w:val="single" w:color="E5E7EB" w:sz="4"/>
          <w:right w:val="single" w:color="E5E7EB" w:sz="4"/>
          <w:insideH w:val="single" w:color="E5E7EB" w:sz="4"/>
          <w:insideV w:val="single" w:color="E5E7EB" w:sz="4"/>
        </w:tblBorders>
      </w:tblPr>
      <w:tblGrid>
        <w:gridCol w:w="100"/>
        <w:gridCol w:w="100"/>
        <w:gridCol w:w="100"/>
        <w:gridCol w:w="100"/>
      </w:tblGrid>
      <w:tr>
        <w:trPr>
          <w:tblHeader/>
        </w:trPr>
        <w:tc>
          <w:tcPr>
            <w:tcW w:type="pct" w:w="13%"/>
            <w:shd w:fill="0F2A4A" w:color="auto" w:val="clear"/>
            <w:tcMar>
              <w:top w:type="dxa" w:w="90"/>
              <w:left w:type="dxa" w:w="120"/>
              <w:bottom w:type="dxa" w:w="90"/>
              <w:right w:type="dxa" w:w="120"/>
            </w:tcMar>
          </w:tcPr>
          <w:p>
            <w:r>
              <w:rPr>
                <w:rFonts w:ascii="Cambria" w:cs="Cambria" w:eastAsia="Cambria" w:hAnsi="Cambria"/>
                <w:b/>
                <w:bCs/>
                <w:i w:val="false"/>
                <w:iCs w:val="false"/>
                <w:strike w:val="false"/>
                <w:color w:val="0F2A4A"/>
                <w:sz w:val="20"/>
                <w:szCs w:val="20"/>
              </w:rPr>
              <w:t xml:space="preserve">Analytical Dimension</w:t>
            </w:r>
          </w:p>
        </w:tc>
        <w:tc>
          <w:tcPr>
            <w:tcW w:type="pct" w:w="30%"/>
            <w:shd w:fill="0F2A4A" w:color="auto" w:val="clear"/>
            <w:tcMar>
              <w:top w:type="dxa" w:w="90"/>
              <w:left w:type="dxa" w:w="120"/>
              <w:bottom w:type="dxa" w:w="90"/>
              <w:right w:type="dxa" w:w="120"/>
            </w:tcMar>
          </w:tcPr>
          <w:p>
            <w:r>
              <w:rPr>
                <w:rFonts w:ascii="Cambria" w:cs="Cambria" w:eastAsia="Cambria" w:hAnsi="Cambria"/>
                <w:b/>
                <w:bCs/>
                <w:i w:val="false"/>
                <w:iCs w:val="false"/>
                <w:strike w:val="false"/>
                <w:color w:val="0F2A4A"/>
                <w:sz w:val="20"/>
                <w:szCs w:val="20"/>
              </w:rPr>
              <w:t xml:space="preserve">Murphy’s Laws</w:t>
            </w:r>
            <w:r>
              <w:rPr>
                <w:rFonts w:ascii="Cambria" w:cs="Cambria" w:eastAsia="Cambria" w:hAnsi="Cambria"/>
                <w:b/>
                <w:bCs/>
                <w:i w:val="false"/>
                <w:iCs w:val="false"/>
                <w:color w:val="0F2A4A"/>
                <w:sz w:val="20"/>
                <w:szCs w:val="20"/>
              </w:rPr>
              <w:t xml:space="preserve">
</w:t>
            </w:r>
            <w:r>
              <w:rPr>
                <w:rFonts w:ascii="Cambria" w:cs="Cambria" w:eastAsia="Cambria" w:hAnsi="Cambria"/>
                <w:b/>
                <w:bCs/>
                <w:i w:val="false"/>
                <w:iCs w:val="false"/>
                <w:strike w:val="false"/>
                <w:color w:val="0F2A4A"/>
                <w:sz w:val="20"/>
                <w:szCs w:val="20"/>
              </w:rPr>
              <w:t xml:space="preserve">(Predictive Engine)</w:t>
            </w:r>
          </w:p>
        </w:tc>
        <w:tc>
          <w:tcPr>
            <w:tcW w:type="pct" w:w="29%"/>
            <w:shd w:fill="0F2A4A" w:color="auto" w:val="clear"/>
            <w:tcMar>
              <w:top w:type="dxa" w:w="90"/>
              <w:left w:type="dxa" w:w="120"/>
              <w:bottom w:type="dxa" w:w="90"/>
              <w:right w:type="dxa" w:w="120"/>
            </w:tcMar>
          </w:tcPr>
          <w:p>
            <w:r>
              <w:rPr>
                <w:rFonts w:ascii="Cambria" w:cs="Cambria" w:eastAsia="Cambria" w:hAnsi="Cambria"/>
                <w:b/>
                <w:bCs/>
                <w:i w:val="false"/>
                <w:iCs w:val="false"/>
                <w:strike w:val="false"/>
                <w:color w:val="0F2A4A"/>
                <w:sz w:val="20"/>
                <w:szCs w:val="20"/>
              </w:rPr>
              <w:t xml:space="preserve">PUB/PRI Architecture</w:t>
            </w:r>
            <w:r>
              <w:rPr>
                <w:rFonts w:ascii="Cambria" w:cs="Cambria" w:eastAsia="Cambria" w:hAnsi="Cambria"/>
                <w:b/>
                <w:bCs/>
                <w:i w:val="false"/>
                <w:iCs w:val="false"/>
                <w:color w:val="0F2A4A"/>
                <w:sz w:val="20"/>
                <w:szCs w:val="20"/>
              </w:rPr>
              <w:t xml:space="preserve">
</w:t>
            </w:r>
            <w:r>
              <w:rPr>
                <w:rFonts w:ascii="Cambria" w:cs="Cambria" w:eastAsia="Cambria" w:hAnsi="Cambria"/>
                <w:b/>
                <w:bCs/>
                <w:i w:val="false"/>
                <w:iCs w:val="false"/>
                <w:strike w:val="false"/>
                <w:color w:val="0F2A4A"/>
                <w:sz w:val="20"/>
                <w:szCs w:val="20"/>
              </w:rPr>
              <w:t xml:space="preserve">(Structural Reality)</w:t>
            </w:r>
          </w:p>
        </w:tc>
        <w:tc>
          <w:tcPr>
            <w:tcW w:type="pct" w:w="28%"/>
            <w:shd w:fill="0F2A4A" w:color="auto" w:val="clear"/>
            <w:tcMar>
              <w:top w:type="dxa" w:w="90"/>
              <w:left w:type="dxa" w:w="120"/>
              <w:bottom w:type="dxa" w:w="90"/>
              <w:right w:type="dxa" w:w="120"/>
            </w:tcMar>
          </w:tcPr>
          <w:p>
            <w:r>
              <w:rPr>
                <w:rFonts w:ascii="Cambria" w:cs="Cambria" w:eastAsia="Cambria" w:hAnsi="Cambria"/>
                <w:b/>
                <w:bCs/>
                <w:i w:val="false"/>
                <w:iCs w:val="false"/>
                <w:strike w:val="false"/>
                <w:color w:val="0F2A4A"/>
                <w:sz w:val="20"/>
                <w:szCs w:val="20"/>
              </w:rPr>
              <w:t xml:space="preserve">The Matrix Metaphor</w:t>
            </w:r>
            <w:r>
              <w:rPr>
                <w:rFonts w:ascii="Cambria" w:cs="Cambria" w:eastAsia="Cambria" w:hAnsi="Cambria"/>
                <w:b/>
                <w:bCs/>
                <w:i w:val="false"/>
                <w:iCs w:val="false"/>
                <w:color w:val="0F2A4A"/>
                <w:sz w:val="20"/>
                <w:szCs w:val="20"/>
              </w:rPr>
              <w:t xml:space="preserve">
</w:t>
            </w:r>
            <w:r>
              <w:rPr>
                <w:rFonts w:ascii="Cambria" w:cs="Cambria" w:eastAsia="Cambria" w:hAnsi="Cambria"/>
                <w:b/>
                <w:bCs/>
                <w:i w:val="false"/>
                <w:iCs w:val="false"/>
                <w:strike w:val="false"/>
                <w:color w:val="0F2A4A"/>
                <w:sz w:val="20"/>
                <w:szCs w:val="20"/>
              </w:rPr>
              <w:t xml:space="preserve">(Cultural Decoder)</w:t>
            </w:r>
          </w:p>
        </w:tc>
      </w:tr>
      <w:tr>
        <w:trPr>
          <w:tblHeader w:val="false"/>
        </w:trPr>
        <w:tc>
          <w:tcPr>
            <w:tcW w:type="pct" w:w="13%"/>
            <w:tcMar>
              <w:top w:type="dxa" w:w="90"/>
              <w:left w:type="dxa" w:w="120"/>
              <w:bottom w:type="dxa" w:w="90"/>
              <w:right w:type="dxa" w:w="120"/>
            </w:tcMar>
          </w:tcPr>
          <w:p>
            <w:r>
              <w:rPr>
                <w:rFonts w:ascii="Cambria" w:cs="Cambria" w:eastAsia="Cambria" w:hAnsi="Cambria"/>
                <w:b/>
                <w:bCs/>
                <w:i w:val="false"/>
                <w:iCs w:val="false"/>
                <w:strike w:val="false"/>
                <w:color w:val="000000"/>
                <w:sz w:val="20"/>
                <w:szCs w:val="20"/>
              </w:rPr>
              <w:t xml:space="preserve">The System’s Default</w:t>
            </w:r>
          </w:p>
        </w:tc>
        <w:tc>
          <w:tcPr>
            <w:tcW w:type="pct" w:w="30%"/>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0"/>
                <w:szCs w:val="20"/>
              </w:rPr>
              <w:t xml:space="preserve">If a system can fail, it will fail in the direction of maximum institutional advantage.</w:t>
            </w:r>
          </w:p>
        </w:tc>
        <w:tc>
          <w:tcPr>
            <w:tcW w:type="pct" w:w="29%"/>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0"/>
                <w:szCs w:val="20"/>
              </w:rPr>
              <w:t xml:space="preserve">Administrative presumption defaults to PRI capacity; the citizen must affirmatively establish PUB standing.</w:t>
            </w:r>
          </w:p>
        </w:tc>
        <w:tc>
          <w:tcPr>
            <w:tcW w:type="pct" w:w="28%"/>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0"/>
                <w:szCs w:val="20"/>
              </w:rPr>
              <w:t xml:space="preserve">The Matrix generates a simulated reality that defaults to serving the machines’ interests, not the humans’.</w:t>
            </w:r>
          </w:p>
        </w:tc>
      </w:tr>
      <w:tr>
        <w:trPr>
          <w:tblHeader w:val="false"/>
        </w:trPr>
        <w:tc>
          <w:tcPr>
            <w:tcW w:type="pct" w:w="13%"/>
            <w:tcMar>
              <w:top w:type="dxa" w:w="90"/>
              <w:left w:type="dxa" w:w="120"/>
              <w:bottom w:type="dxa" w:w="90"/>
              <w:right w:type="dxa" w:w="120"/>
            </w:tcMar>
          </w:tcPr>
          <w:p>
            <w:r>
              <w:rPr>
                <w:rFonts w:ascii="Cambria" w:cs="Cambria" w:eastAsia="Cambria" w:hAnsi="Cambria"/>
                <w:b/>
                <w:bCs/>
                <w:i w:val="false"/>
                <w:iCs w:val="false"/>
                <w:strike w:val="false"/>
                <w:color w:val="000000"/>
                <w:sz w:val="20"/>
                <w:szCs w:val="20"/>
              </w:rPr>
              <w:t xml:space="preserve">The Concealment Mechanism</w:t>
            </w:r>
          </w:p>
        </w:tc>
        <w:tc>
          <w:tcPr>
            <w:tcW w:type="pct" w:w="30%"/>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0"/>
                <w:szCs w:val="20"/>
              </w:rPr>
              <w:t xml:space="preserve">Complexity conceals failure; the more complex the system, the harder it is to identify the point of failure.</w:t>
            </w:r>
          </w:p>
        </w:tc>
        <w:tc>
          <w:tcPr>
            <w:tcW w:type="pct" w:w="29%"/>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0"/>
                <w:szCs w:val="20"/>
              </w:rPr>
              <w:t xml:space="preserve">Procedural layers obscure the PUB/PRI inversion; citizens navigate PRI requirements without recognizing the doctrinal shift.</w:t>
            </w:r>
          </w:p>
        </w:tc>
        <w:tc>
          <w:tcPr>
            <w:tcW w:type="pct" w:w="28%"/>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0"/>
                <w:szCs w:val="20"/>
              </w:rPr>
              <w:t xml:space="preserve">The simulation is so complete that its inhabitants cannot perceive it as a construct—they mistake it for reality.</w:t>
            </w:r>
          </w:p>
        </w:tc>
      </w:tr>
      <w:tr>
        <w:trPr>
          <w:tblHeader w:val="false"/>
        </w:trPr>
        <w:tc>
          <w:tcPr>
            <w:tcW w:type="pct" w:w="13%"/>
            <w:tcMar>
              <w:top w:type="dxa" w:w="90"/>
              <w:left w:type="dxa" w:w="120"/>
              <w:bottom w:type="dxa" w:w="90"/>
              <w:right w:type="dxa" w:w="120"/>
            </w:tcMar>
          </w:tcPr>
          <w:p>
            <w:r>
              <w:rPr>
                <w:rFonts w:ascii="Cambria" w:cs="Cambria" w:eastAsia="Cambria" w:hAnsi="Cambria"/>
                <w:b/>
                <w:bCs/>
                <w:i w:val="false"/>
                <w:iCs w:val="false"/>
                <w:strike w:val="false"/>
                <w:color w:val="000000"/>
                <w:sz w:val="20"/>
                <w:szCs w:val="20"/>
              </w:rPr>
              <w:t xml:space="preserve">The Awareness Threshold</w:t>
            </w:r>
          </w:p>
        </w:tc>
        <w:tc>
          <w:tcPr>
            <w:tcW w:type="pct" w:w="30%"/>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0"/>
                <w:szCs w:val="20"/>
              </w:rPr>
              <w:t xml:space="preserve">Recognition that the system is designed to fail in predictable ways—Murphy’s insight shifts perception from “bad luck” to “design flaw.”</w:t>
            </w:r>
          </w:p>
        </w:tc>
        <w:tc>
          <w:tcPr>
            <w:tcW w:type="pct" w:w="29%"/>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0"/>
                <w:szCs w:val="20"/>
              </w:rPr>
              <w:t xml:space="preserve">Recognition that one has been operating in PRI capacity by default—the doctrinal “awakening” to PUB standing.</w:t>
            </w:r>
          </w:p>
        </w:tc>
        <w:tc>
          <w:tcPr>
            <w:tcW w:type="pct" w:w="28%"/>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0"/>
                <w:szCs w:val="20"/>
              </w:rPr>
              <w:t xml:space="preserve">The “red pill” moment: Neo sees the code behind the simulation and perceives the constructed nature of his reality.</w:t>
            </w:r>
          </w:p>
        </w:tc>
      </w:tr>
      <w:tr>
        <w:trPr>
          <w:tblHeader w:val="false"/>
        </w:trPr>
        <w:tc>
          <w:tcPr>
            <w:tcW w:type="pct" w:w="13%"/>
            <w:tcMar>
              <w:top w:type="dxa" w:w="90"/>
              <w:left w:type="dxa" w:w="120"/>
              <w:bottom w:type="dxa" w:w="90"/>
              <w:right w:type="dxa" w:w="120"/>
            </w:tcMar>
          </w:tcPr>
          <w:p>
            <w:r>
              <w:rPr>
                <w:rFonts w:ascii="Cambria" w:cs="Cambria" w:eastAsia="Cambria" w:hAnsi="Cambria"/>
                <w:b/>
                <w:bCs/>
                <w:i w:val="false"/>
                <w:iCs w:val="false"/>
                <w:strike w:val="false"/>
                <w:color w:val="000000"/>
                <w:sz w:val="20"/>
                <w:szCs w:val="20"/>
              </w:rPr>
              <w:t xml:space="preserve">The System’s Response to Challenge</w:t>
            </w:r>
          </w:p>
        </w:tc>
        <w:tc>
          <w:tcPr>
            <w:tcW w:type="pct" w:w="30%"/>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0"/>
                <w:szCs w:val="20"/>
              </w:rPr>
              <w:t xml:space="preserve">Every solution breeds new problems; corrective action triggers new failure modes.</w:t>
            </w:r>
          </w:p>
        </w:tc>
        <w:tc>
          <w:tcPr>
            <w:tcW w:type="pct" w:w="29%"/>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0"/>
                <w:szCs w:val="20"/>
              </w:rPr>
              <w:t xml:space="preserve">Asserting PUB capacity triggers escalated administrative responses—new filings, new jurisdictional claims, new compliance demands.</w:t>
            </w:r>
          </w:p>
        </w:tc>
        <w:tc>
          <w:tcPr>
            <w:tcW w:type="pct" w:w="28%"/>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0"/>
                <w:szCs w:val="20"/>
              </w:rPr>
              <w:t xml:space="preserve">Agents are deployed against anyone who challenges the simulation; the system intensifies control in response to resistance.</w:t>
            </w:r>
          </w:p>
        </w:tc>
      </w:tr>
      <w:tr>
        <w:trPr>
          <w:tblHeader w:val="false"/>
        </w:trPr>
        <w:tc>
          <w:tcPr>
            <w:tcW w:type="pct" w:w="13%"/>
            <w:tcMar>
              <w:top w:type="dxa" w:w="90"/>
              <w:left w:type="dxa" w:w="120"/>
              <w:bottom w:type="dxa" w:w="90"/>
              <w:right w:type="dxa" w:w="120"/>
            </w:tcMar>
          </w:tcPr>
          <w:p>
            <w:r>
              <w:rPr>
                <w:rFonts w:ascii="Cambria" w:cs="Cambria" w:eastAsia="Cambria" w:hAnsi="Cambria"/>
                <w:b/>
                <w:bCs/>
                <w:i w:val="false"/>
                <w:iCs w:val="false"/>
                <w:strike w:val="false"/>
                <w:color w:val="000000"/>
                <w:sz w:val="20"/>
                <w:szCs w:val="20"/>
              </w:rPr>
              <w:t xml:space="preserve">The Path to Correction</w:t>
            </w:r>
          </w:p>
        </w:tc>
        <w:tc>
          <w:tcPr>
            <w:tcW w:type="pct" w:w="30%"/>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0"/>
                <w:szCs w:val="20"/>
              </w:rPr>
              <w:t xml:space="preserve">Design systems that anticipate failure—build in redundancy, testing, and accountability at the architectural level.</w:t>
            </w:r>
          </w:p>
        </w:tc>
        <w:tc>
          <w:tcPr>
            <w:tcW w:type="pct" w:w="29%"/>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0"/>
                <w:szCs w:val="20"/>
              </w:rPr>
              <w:t xml:space="preserve">Challenge jurisdiction, assert PUB capacity, rebut administrative presumption at each point of contact with the system.</w:t>
            </w:r>
          </w:p>
        </w:tc>
        <w:tc>
          <w:tcPr>
            <w:tcW w:type="pct" w:w="28%"/>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0"/>
                <w:szCs w:val="20"/>
              </w:rPr>
              <w:t xml:space="preserve">Unplug from the simulation; operate outside the system’s rules while understanding them completely.</w:t>
            </w:r>
          </w:p>
        </w:tc>
      </w:tr>
    </w:tbl>
    <w:p>
      <w:pPr>
        <w:spacing w:after="200" w:before="0"/>
      </w:pPr>
    </w:p>
    <w:p>
      <w:pPr>
        <w:pBdr>
          <w:bottom w:val="single" w:color="000000" w:sz="6"/>
        </w:pBdr>
        <w:spacing w:after="240" w:before="240"/>
      </w:pPr>
    </w:p>
    <w:p>
      <w:pPr>
        <w:pStyle w:val="Heading2"/>
        <w:spacing w:after="120" w:before="360" w:line="312" w:lineRule="auto"/>
      </w:pPr>
      <w:r>
        <w:rPr>
          <w:rFonts w:ascii="Cambria" w:cs="Cambria" w:eastAsia="Cambria" w:hAnsi="Cambria"/>
          <w:color w:val="0F2A4A"/>
          <w:sz w:val="36"/>
          <w:szCs w:val="36"/>
        </w:rPr>
        <w:t xml:space="preserve">IV. FTSIG Narrative — “The Architecture of Inevitable Failure”</w:t>
      </w:r>
    </w:p>
    <w:p>
      <w:pPr>
        <w:spacing w:after="240" w:before="60" w:line="384" w:lineRule="auto"/>
      </w:pPr>
      <w:r>
        <w:rPr>
          <w:rFonts w:ascii="Cambria" w:cs="Cambria" w:eastAsia="Cambria" w:hAnsi="Cambria"/>
          <w:b w:val="false"/>
          <w:bCs w:val="false"/>
          <w:i w:val="false"/>
          <w:iCs w:val="false"/>
          <w:strike w:val="false"/>
          <w:color w:val="000000"/>
          <w:sz w:val="22"/>
          <w:szCs w:val="22"/>
        </w:rPr>
        <w:t xml:space="preserve">There is a reason Murphy’s Laws are treated as jokes. The same reason, in fact, that the PUB/PRI inversion operates in plain sight without widespread recognition: the most effective concealment is the one that disguises itself as common sense. When a citizen encounters bureaucratic dysfunction—a permit delayed, a hearing postponed, a filing rejected on procedural grounds—the culturally conditioned response is to shrug and invoke Murphy: “Anything that can go wrong will go wrong.” The humor functions as a release valve. It transforms a structural observation into a punchline, and in doing so, it neutralizes the observation’s analytical power. What if we stopped laughing? What if we took Murphy seriously—not as a comedian but as a systems engineer? The results are unsettling, because Murphy was describing real phenomena. And the phenomena he described are not random. They are architectural.</w:t>
      </w:r>
    </w:p>
    <w:p>
      <w:pPr>
        <w:spacing w:after="240" w:before="60" w:line="384" w:lineRule="auto"/>
      </w:pPr>
      <w:r>
        <w:rPr>
          <w:rFonts w:ascii="Cambria" w:cs="Cambria" w:eastAsia="Cambria" w:hAnsi="Cambria"/>
          <w:b w:val="false"/>
          <w:bCs w:val="false"/>
          <w:i w:val="false"/>
          <w:iCs w:val="false"/>
          <w:strike w:val="false"/>
          <w:color w:val="000000"/>
          <w:sz w:val="22"/>
          <w:szCs w:val="22"/>
        </w:rPr>
        <w:t xml:space="preserve">The thesis of this analysis is straightforward: administrative systems are designed—not conspiratorially, but architecturally—to produce the outcomes Murphy’s Laws predict. This is not a claim about individual intent. No single bureaucrat designs a system to fail. But the aggregate architecture of administrative governance—its incentive structures, its procedural frameworks, its jurisdictional presumptions—produces failure with the same reliability that gravity produces falling. The system does not need a conspirator. It needs only an architecture that rewards institutional expansion, penalizes citizen challenge, and conceals the inversion of rights into privileges behind layers of procedural complexity. Murphy predicts what this architecture produces. PUB/PRI doctrine explains why. And four real-world scenarios demonstrate how.</w:t>
      </w:r>
    </w:p>
    <w:p>
      <w:pPr>
        <w:spacing w:after="240" w:before="60" w:line="384" w:lineRule="auto"/>
      </w:pPr>
      <w:r>
        <w:rPr>
          <w:rFonts w:ascii="Cambria" w:cs="Cambria" w:eastAsia="Cambria" w:hAnsi="Cambria"/>
          <w:b/>
          <w:bCs/>
          <w:i w:val="false"/>
          <w:iCs w:val="false"/>
          <w:strike w:val="false"/>
          <w:color w:val="000000"/>
          <w:sz w:val="22"/>
          <w:szCs w:val="22"/>
        </w:rPr>
        <w:t xml:space="preserve">Scenario One: The Traffic Citation.</w:t>
      </w:r>
      <w:r>
        <w:rPr>
          <w:rFonts w:ascii="Cambria" w:cs="Cambria" w:eastAsia="Cambria" w:hAnsi="Cambria"/>
          <w:b w:val="false"/>
          <w:bCs w:val="false"/>
          <w:i w:val="false"/>
          <w:iCs w:val="false"/>
          <w:strike w:val="false"/>
          <w:color w:val="000000"/>
          <w:sz w:val="22"/>
          <w:szCs w:val="22"/>
        </w:rPr>
        <w:t xml:space="preserve"> A citizen receives a citation for a moving violation. The constitutional expectation is clear: the state bears the burden of proving the violation beyond a reasonable doubt. The citizen is presumed innocent. Due process guarantees a fair hearing before a neutral tribunal. In administrative reality, however, the citation itself functions as a presumption of guilt. The citizen must affirmatively appear, affirmatively contest, and affirmatively present a defense—or face default judgment, escalating fines, license suspension, and potential warrant. The procedural burden has been shifted. Murphy’s second law—“Nothing is as easy as it looks”—applies with precision: what should be a simple assertion of innocence becomes a multi-step procedural ordeal involving court dates, filing requirements, and administrative prerequisites. The citizen who challenges the citation does not encounter justice. The citizen encounters a system. And the system is designed to process compliance, not adjudicate rights.</w:t>
      </w:r>
    </w:p>
    <w:p>
      <w:pPr>
        <w:spacing w:after="240" w:before="60" w:line="384" w:lineRule="auto"/>
      </w:pPr>
      <w:r>
        <w:rPr>
          <w:rFonts w:ascii="Cambria" w:cs="Cambria" w:eastAsia="Cambria" w:hAnsi="Cambria"/>
          <w:b/>
          <w:bCs/>
          <w:i w:val="false"/>
          <w:iCs w:val="false"/>
          <w:strike w:val="false"/>
          <w:color w:val="000000"/>
          <w:sz w:val="22"/>
          <w:szCs w:val="22"/>
        </w:rPr>
        <w:t xml:space="preserve">Scenario Two: Code Enforcement.</w:t>
      </w:r>
      <w:r>
        <w:rPr>
          <w:rFonts w:ascii="Cambria" w:cs="Cambria" w:eastAsia="Cambria" w:hAnsi="Cambria"/>
          <w:b w:val="false"/>
          <w:bCs w:val="false"/>
          <w:i w:val="false"/>
          <w:iCs w:val="false"/>
          <w:strike w:val="false"/>
          <w:color w:val="000000"/>
          <w:sz w:val="22"/>
          <w:szCs w:val="22"/>
        </w:rPr>
        <w:t xml:space="preserve"> A property owner receives notice that a structure on their land violates a municipal code provision. Under PUB doctrine, property ownership is an inherent right—protected by the Fifth and Fourteenth Amendments, rooted in common-law principles that predate the administrative state. Under PRI reality, the property owner discovers that “ownership” is contingent upon continuous administrative compliance: zoning permits, building inspections, occupancy certificates, environmental assessments. The right to use one’s property has been converted into a privilege—revocable upon administrative finding of non-compliance. Murphy’s fourth law—“Left to themselves, things tend to go from bad to worse”—manifests as jurisdictional creep: the code enforcement action expands from a single violation to a comprehensive audit, discovering additional “violations” that compound the original notice. Each new finding creates new compliance obligations. Each obligation reinforces the administrative system’s jurisdiction over the property. The property owner who entered the process as an owner exits it as a licensee.</w:t>
      </w:r>
    </w:p>
    <w:p>
      <w:pPr>
        <w:spacing w:after="240" w:before="60" w:line="384" w:lineRule="auto"/>
      </w:pPr>
      <w:r>
        <w:rPr>
          <w:rFonts w:ascii="Cambria" w:cs="Cambria" w:eastAsia="Cambria" w:hAnsi="Cambria"/>
          <w:b/>
          <w:bCs/>
          <w:i w:val="false"/>
          <w:iCs w:val="false"/>
          <w:strike w:val="false"/>
          <w:color w:val="000000"/>
          <w:sz w:val="22"/>
          <w:szCs w:val="22"/>
        </w:rPr>
        <w:t xml:space="preserve">Scenario Three: Family Court.</w:t>
      </w:r>
      <w:r>
        <w:rPr>
          <w:rFonts w:ascii="Cambria" w:cs="Cambria" w:eastAsia="Cambria" w:hAnsi="Cambria"/>
          <w:b w:val="false"/>
          <w:bCs w:val="false"/>
          <w:i w:val="false"/>
          <w:iCs w:val="false"/>
          <w:strike w:val="false"/>
          <w:color w:val="000000"/>
          <w:sz w:val="22"/>
          <w:szCs w:val="22"/>
        </w:rPr>
        <w:t xml:space="preserve"> A parent enters the family court system seeking to protect parental rights—rights recognized by the Supreme Court as “far more precious than property rights” and protected under the Fourteenth Amendment’s due process guarantees. Under PUB doctrine, the state may not interfere with parental authority absent a compelling showing of harm. Under PRI reality, the parent discovers that family court operates under an administrative standard—“the best interest of the child”—that places effectively unlimited discretion in the hands of a judicial officer functioning as an administrative arbiter. Parental rights are not adjudicated; they are administered. The parent does not argue constitutional entitlement; the parent petitions for administrative permission. Murphy’s seventh law applies with devastating force: “If there is a possibility of several things going wrong, the one that will cause the most damage will be the one to go wrong.” The most fundamental right—the parent-child relationship—faces the most aggressive administrative encroachment. And the procedural complexity of family court ensures that Murphy’s third law—“Everything takes longer than you think”—compounds the harm through years of hearings, evaluations, and administrative reviews.</w:t>
      </w:r>
    </w:p>
    <w:p>
      <w:pPr>
        <w:spacing w:after="240" w:before="60" w:line="384" w:lineRule="auto"/>
      </w:pPr>
      <w:r>
        <w:rPr>
          <w:rFonts w:ascii="Cambria" w:cs="Cambria" w:eastAsia="Cambria" w:hAnsi="Cambria"/>
          <w:b/>
          <w:bCs/>
          <w:i w:val="false"/>
          <w:iCs w:val="false"/>
          <w:strike w:val="false"/>
          <w:color w:val="000000"/>
          <w:sz w:val="22"/>
          <w:szCs w:val="22"/>
        </w:rPr>
        <w:t xml:space="preserve">Scenario Four: Small Business Licensing.</w:t>
      </w:r>
      <w:r>
        <w:rPr>
          <w:rFonts w:ascii="Cambria" w:cs="Cambria" w:eastAsia="Cambria" w:hAnsi="Cambria"/>
          <w:b w:val="false"/>
          <w:bCs w:val="false"/>
          <w:i w:val="false"/>
          <w:iCs w:val="false"/>
          <w:strike w:val="false"/>
          <w:color w:val="000000"/>
          <w:sz w:val="22"/>
          <w:szCs w:val="22"/>
        </w:rPr>
        <w:t xml:space="preserve"> A small business owner applies for a license to operate. The constitutional expectation is that the right to engage in lawful commerce is inherent—that the state may regulate for public safety but may not condition the right itself upon administrative permission. In practice, the licensing process embodies Murphy’s fifth law—“Every solution breeds new problems”—with textbook precision. Each legislative “reform” aimed at simplifying the licensing process creates new administrative layers: new agencies, new forms, new inspections, new compliance deadlines. The business owner who successfully navigates the initial licensing requirements discovers ongoing compliance obligations—renewals, continuing education mandates, periodic audits—that convert the “license” from a one-time permission into a permanent administrative relationship. The right to work has been transformed into a privilege to operate, subject to continuous regulatory oversight and revocable upon administrative finding of non-compliance.</w:t>
      </w:r>
    </w:p>
    <w:p>
      <w:pPr>
        <w:spacing w:after="240" w:before="60" w:line="384" w:lineRule="auto"/>
      </w:pPr>
      <w:r>
        <w:rPr>
          <w:rFonts w:ascii="Cambria" w:cs="Cambria" w:eastAsia="Cambria" w:hAnsi="Cambria"/>
          <w:b w:val="false"/>
          <w:bCs w:val="false"/>
          <w:i w:val="false"/>
          <w:iCs w:val="false"/>
          <w:strike w:val="false"/>
          <w:color w:val="000000"/>
          <w:sz w:val="22"/>
          <w:szCs w:val="22"/>
        </w:rPr>
        <w:t xml:space="preserve">In each scenario, there is a moment—often a specific moment—when the citizen perceives the architecture. The traffic defendant realizes that the court is not adjudicating guilt or innocence but processing administrative compliance. The property owner realizes that “ownership” means something different to the code enforcement office than it means in the Constitution. The parent realizes that “rights” in family court are administered, not protected. The business owner realizes that the license is not a permission to operate but a leash. These are the “red pill” moments—the points at which the citizen sees through the administrative overlay and perceives the PUB/PRI inversion operating beneath it. The Matrix metaphor resonates because it captures the phenomenology of this recognition: the disorientation, the anger, and ultimately the clarity.</w:t>
      </w:r>
    </w:p>
    <w:p>
      <w:pPr>
        <w:spacing w:after="240" w:before="60" w:line="384" w:lineRule="auto"/>
      </w:pPr>
      <w:r>
        <w:rPr>
          <w:rFonts w:ascii="Cambria" w:cs="Cambria" w:eastAsia="Cambria" w:hAnsi="Cambria"/>
          <w:b w:val="false"/>
          <w:bCs w:val="false"/>
          <w:i w:val="false"/>
          <w:iCs w:val="false"/>
          <w:strike w:val="false"/>
          <w:color w:val="000000"/>
          <w:sz w:val="22"/>
          <w:szCs w:val="22"/>
        </w:rPr>
        <w:t xml:space="preserve">Understanding this architecture is the first step toward correction. The PUB/PRI framework does not counsel despair. It counsels precision. Once the inversion is identified—once the citizen recognizes that the administrative system operates on a PRI presumption—the response becomes clear: challenge the jurisdiction, assert the capacity, rebut the presumption. This is not a guarantee of success. Murphy remains operative: every challenge will trigger new administrative responses, new procedural requirements, new obstacles. But the challenge operates from a fundamentally different posture. The citizen who understands the PUB/PRI architecture is no longer navigating the system’s rules in the hope of a favorable outcome. The citizen is challenging the system’s authority to impose those rules in the first instance.</w:t>
      </w:r>
    </w:p>
    <w:p>
      <w:pPr>
        <w:spacing w:after="240" w:before="60" w:line="384" w:lineRule="auto"/>
      </w:pPr>
      <w:r>
        <w:rPr>
          <w:rFonts w:ascii="Cambria" w:cs="Cambria" w:eastAsia="Cambria" w:hAnsi="Cambria"/>
          <w:b w:val="false"/>
          <w:bCs w:val="false"/>
          <w:i w:val="false"/>
          <w:iCs w:val="false"/>
          <w:strike w:val="false"/>
          <w:color w:val="000000"/>
          <w:sz w:val="22"/>
          <w:szCs w:val="22"/>
        </w:rPr>
        <w:t xml:space="preserve">This shift in posture—from compliance to challenge, from PRI navigation to PUB assertion—is the operational implication of the unified framework this paper presents. Murphy’s Laws provide the predictive model: they tell the advocate what to expect at each stage of the encounter. PUB/PRI doctrine provides the doctrinal vocabulary: it gives the advocate the language to articulate the challenge in terms the legal system must address. The Matrix provides the cultural metaphor: it gives the advocate a narrative framework for communicating these ideas to clients, to communities, and to the public. No single lens is sufficient. Together, they constitute a complete analytical toolkit.</w:t>
      </w:r>
    </w:p>
    <w:p>
      <w:pPr>
        <w:spacing w:after="240" w:before="60" w:line="384" w:lineRule="auto"/>
      </w:pPr>
      <w:r>
        <w:rPr>
          <w:rFonts w:ascii="Cambria" w:cs="Cambria" w:eastAsia="Cambria" w:hAnsi="Cambria"/>
          <w:b w:val="false"/>
          <w:bCs w:val="false"/>
          <w:i w:val="false"/>
          <w:iCs w:val="false"/>
          <w:strike w:val="false"/>
          <w:color w:val="000000"/>
          <w:sz w:val="22"/>
          <w:szCs w:val="22"/>
        </w:rPr>
        <w:t xml:space="preserve">The administrative state is not a conspiracy. It is an architecture. And architectures can be redesigned—but only by those who can see them. Murphy saw the failure modes. PUB/PRI doctrine maps the structural causes. The Matrix names the concealment. The task before the advocacy community is to wield all three with the precision and persistence that the architecture itself demands.</w:t>
      </w:r>
    </w:p>
    <w:p>
      <w:pPr>
        <w:pBdr>
          <w:bottom w:val="single" w:color="000000" w:sz="6"/>
        </w:pBdr>
        <w:spacing w:after="240" w:before="240"/>
      </w:pPr>
    </w:p>
    <w:p>
      <w:pPr>
        <w:pStyle w:val="Heading2"/>
        <w:spacing w:after="120" w:before="360" w:line="312" w:lineRule="auto"/>
      </w:pPr>
      <w:r>
        <w:rPr>
          <w:rFonts w:ascii="Cambria" w:cs="Cambria" w:eastAsia="Cambria" w:hAnsi="Cambria"/>
          <w:color w:val="0F2A4A"/>
          <w:sz w:val="36"/>
          <w:szCs w:val="36"/>
        </w:rPr>
        <w:t xml:space="preserve">V. Administrative Process Flowchart — How Murphy’s Laws Manifest</w:t>
      </w:r>
    </w:p>
    <w:p>
      <w:pPr>
        <w:spacing w:after="240" w:before="60" w:line="384" w:lineRule="auto"/>
      </w:pPr>
      <w:r>
        <w:rPr>
          <w:rFonts w:ascii="Cambria" w:cs="Cambria" w:eastAsia="Cambria" w:hAnsi="Cambria"/>
          <w:b w:val="false"/>
          <w:bCs w:val="false"/>
          <w:i w:val="false"/>
          <w:iCs w:val="false"/>
          <w:strike w:val="false"/>
          <w:color w:val="000000"/>
          <w:sz w:val="22"/>
          <w:szCs w:val="22"/>
        </w:rPr>
        <w:t xml:space="preserve">The following flowchart traces the step-by-step process by which Murphy’s Laws manifest in a typical administrative encounter, from initial assertion of a constitutional right through the completion of PUB/PRI inversion, and identifies the correction pathway.</w:t>
      </w:r>
    </w:p>
    <w:p>
      <w:pPr>
        <w:spacing w:after="0" w:before="200"/>
      </w:pPr>
    </w:p>
    <w:tbl>
      <w:tblPr>
        <w:tblW w:type="pct" w:w="100%"/>
        <w:tblBorders>
          <w:top w:val="single" w:color="E5E7EB" w:sz="4"/>
          <w:left w:val="single" w:color="E5E7EB" w:sz="4"/>
          <w:bottom w:val="single" w:color="E5E7EB" w:sz="4"/>
          <w:right w:val="single" w:color="E5E7EB" w:sz="4"/>
          <w:insideH w:val="single" w:color="E5E7EB" w:sz="4"/>
          <w:insideV w:val="single" w:color="E5E7EB" w:sz="4"/>
        </w:tblBorders>
      </w:tblPr>
      <w:tblGrid>
        <w:gridCol w:w="100"/>
        <w:gridCol w:w="100"/>
        <w:gridCol w:w="100"/>
        <w:gridCol w:w="100"/>
        <w:gridCol w:w="100"/>
      </w:tblGrid>
      <w:tr>
        <w:trPr>
          <w:tblHeader/>
        </w:trPr>
        <w:tc>
          <w:tcPr>
            <w:tcW w:type="pct" w:w="8%"/>
            <w:shd w:fill="0F2A4A" w:color="auto" w:val="clear"/>
            <w:tcMar>
              <w:top w:type="dxa" w:w="90"/>
              <w:left w:type="dxa" w:w="120"/>
              <w:bottom w:type="dxa" w:w="90"/>
              <w:right w:type="dxa" w:w="120"/>
            </w:tcMar>
          </w:tcPr>
          <w:p>
            <w:r>
              <w:rPr>
                <w:rFonts w:ascii="Cambria" w:cs="Cambria" w:eastAsia="Cambria" w:hAnsi="Cambria"/>
                <w:b/>
                <w:bCs/>
                <w:i w:val="false"/>
                <w:iCs w:val="false"/>
                <w:strike w:val="false"/>
                <w:color w:val="0F2A4A"/>
                <w:sz w:val="20"/>
                <w:szCs w:val="20"/>
              </w:rPr>
              <w:t xml:space="preserve">Step</w:t>
            </w:r>
          </w:p>
        </w:tc>
        <w:tc>
          <w:tcPr>
            <w:tcW w:type="pct" w:w="40%"/>
            <w:shd w:fill="0F2A4A" w:color="auto" w:val="clear"/>
            <w:tcMar>
              <w:top w:type="dxa" w:w="90"/>
              <w:left w:type="dxa" w:w="120"/>
              <w:bottom w:type="dxa" w:w="90"/>
              <w:right w:type="dxa" w:w="120"/>
            </w:tcMar>
          </w:tcPr>
          <w:p>
            <w:r>
              <w:rPr>
                <w:rFonts w:ascii="Cambria" w:cs="Cambria" w:eastAsia="Cambria" w:hAnsi="Cambria"/>
                <w:b/>
                <w:bCs/>
                <w:i w:val="false"/>
                <w:iCs w:val="false"/>
                <w:strike w:val="false"/>
                <w:color w:val="0F2A4A"/>
                <w:sz w:val="20"/>
                <w:szCs w:val="20"/>
              </w:rPr>
              <w:t xml:space="preserve">Process Stage</w:t>
            </w:r>
          </w:p>
        </w:tc>
        <w:tc>
          <w:tcPr>
            <w:tcW w:type="pct" w:w="21%"/>
            <w:shd w:fill="0F2A4A" w:color="auto" w:val="clear"/>
            <w:tcMar>
              <w:top w:type="dxa" w:w="90"/>
              <w:left w:type="dxa" w:w="120"/>
              <w:bottom w:type="dxa" w:w="90"/>
              <w:right w:type="dxa" w:w="120"/>
            </w:tcMar>
          </w:tcPr>
          <w:p>
            <w:r>
              <w:rPr>
                <w:rFonts w:ascii="Cambria" w:cs="Cambria" w:eastAsia="Cambria" w:hAnsi="Cambria"/>
                <w:b/>
                <w:bCs/>
                <w:i w:val="false"/>
                <w:iCs w:val="false"/>
                <w:strike w:val="false"/>
                <w:color w:val="0F2A4A"/>
                <w:sz w:val="20"/>
                <w:szCs w:val="20"/>
              </w:rPr>
              <w:t xml:space="preserve">Murphy’s Law Active</w:t>
            </w:r>
          </w:p>
        </w:tc>
        <w:tc>
          <w:tcPr>
            <w:tcW w:type="pct" w:w="13%"/>
            <w:shd w:fill="0F2A4A" w:color="auto" w:val="clear"/>
            <w:tcMar>
              <w:top w:type="dxa" w:w="90"/>
              <w:left w:type="dxa" w:w="120"/>
              <w:bottom w:type="dxa" w:w="90"/>
              <w:right w:type="dxa" w:w="120"/>
            </w:tcMar>
          </w:tcPr>
          <w:p>
            <w:r>
              <w:rPr>
                <w:rFonts w:ascii="Cambria" w:cs="Cambria" w:eastAsia="Cambria" w:hAnsi="Cambria"/>
                <w:b/>
                <w:bCs/>
                <w:i w:val="false"/>
                <w:iCs w:val="false"/>
                <w:strike w:val="false"/>
                <w:color w:val="0F2A4A"/>
                <w:sz w:val="20"/>
                <w:szCs w:val="20"/>
              </w:rPr>
              <w:t xml:space="preserve">PUB/PRI Status</w:t>
            </w:r>
          </w:p>
        </w:tc>
        <w:tc>
          <w:tcPr>
            <w:tcW w:type="pct" w:w="18%"/>
            <w:shd w:fill="0F2A4A" w:color="auto" w:val="clear"/>
            <w:tcMar>
              <w:top w:type="dxa" w:w="90"/>
              <w:left w:type="dxa" w:w="120"/>
              <w:bottom w:type="dxa" w:w="90"/>
              <w:right w:type="dxa" w:w="120"/>
            </w:tcMar>
          </w:tcPr>
          <w:p>
            <w:r>
              <w:rPr>
                <w:rFonts w:ascii="Cambria" w:cs="Cambria" w:eastAsia="Cambria" w:hAnsi="Cambria"/>
                <w:b/>
                <w:bCs/>
                <w:i w:val="false"/>
                <w:iCs w:val="false"/>
                <w:strike w:val="false"/>
                <w:color w:val="0F2A4A"/>
                <w:sz w:val="20"/>
                <w:szCs w:val="20"/>
              </w:rPr>
              <w:t xml:space="preserve">Matrix Equivalent</w:t>
            </w:r>
          </w:p>
        </w:tc>
      </w:tr>
      <w:tr>
        <w:trPr>
          <w:tblHeader w:val="false"/>
        </w:trPr>
        <w:tc>
          <w:tcPr>
            <w:tcW w:type="pct" w:w="8%"/>
            <w:tcMar>
              <w:top w:type="dxa" w:w="90"/>
              <w:left w:type="dxa" w:w="120"/>
              <w:bottom w:type="dxa" w:w="90"/>
              <w:right w:type="dxa" w:w="120"/>
            </w:tcMar>
          </w:tcPr>
          <w:p>
            <w:r>
              <w:rPr>
                <w:rFonts w:ascii="Cambria" w:cs="Cambria" w:eastAsia="Cambria" w:hAnsi="Cambria"/>
                <w:b/>
                <w:bCs/>
                <w:i w:val="false"/>
                <w:iCs w:val="false"/>
                <w:strike w:val="false"/>
                <w:color w:val="000000"/>
                <w:sz w:val="20"/>
                <w:szCs w:val="20"/>
              </w:rPr>
              <w:t xml:space="preserve">1</w:t>
            </w:r>
          </w:p>
        </w:tc>
        <w:tc>
          <w:tcPr>
            <w:tcW w:type="pct" w:w="40%"/>
            <w:tcMar>
              <w:top w:type="dxa" w:w="90"/>
              <w:left w:type="dxa" w:w="120"/>
              <w:bottom w:type="dxa" w:w="90"/>
              <w:right w:type="dxa" w:w="120"/>
            </w:tcMar>
          </w:tcPr>
          <w:p>
            <w:r>
              <w:rPr>
                <w:rFonts w:ascii="Cambria" w:cs="Cambria" w:eastAsia="Cambria" w:hAnsi="Cambria"/>
                <w:b/>
                <w:bCs/>
                <w:i w:val="false"/>
                <w:iCs w:val="false"/>
                <w:strike w:val="false"/>
                <w:color w:val="000000"/>
                <w:sz w:val="22"/>
                <w:szCs w:val="22"/>
              </w:rPr>
              <w:t xml:space="preserve">CITIZEN ASSERTS CONSTITUTIONAL RIGHT</w:t>
            </w:r>
            <w:r>
              <w:rPr>
                <w:rFonts w:ascii="Cambria" w:cs="Cambria" w:eastAsia="Cambria" w:hAnsi="Cambria"/>
                <w:b w:val="false"/>
                <w:bCs w:val="false"/>
                <w:i w:val="false"/>
                <w:iCs w:val="false"/>
                <w:color w:val="000000"/>
                <w:sz w:val="20"/>
                <w:szCs w:val="20"/>
              </w:rPr>
              <w:t xml:space="preserve">
</w:t>
            </w:r>
            <w:r>
              <w:rPr>
                <w:rFonts w:ascii="Cambria" w:cs="Cambria" w:eastAsia="Cambria" w:hAnsi="Cambria"/>
                <w:b w:val="false"/>
                <w:bCs w:val="false"/>
                <w:i w:val="false"/>
                <w:iCs w:val="false"/>
                <w:strike w:val="false"/>
                <w:color w:val="000000"/>
                <w:sz w:val="20"/>
                <w:szCs w:val="20"/>
              </w:rPr>
              <w:t xml:space="preserve">Citizen acts from PUB Capacity—exercises an inherent right (travel, property use, parental authority, commerce).</w:t>
            </w:r>
          </w:p>
        </w:tc>
        <w:tc>
          <w:tcPr>
            <w:tcW w:type="pct" w:w="21%"/>
            <w:tcMar>
              <w:top w:type="dxa" w:w="90"/>
              <w:left w:type="dxa" w:w="120"/>
              <w:bottom w:type="dxa" w:w="90"/>
              <w:right w:type="dxa" w:w="120"/>
            </w:tcMar>
          </w:tcPr>
          <w:p>
            <w:r>
              <w:rPr>
                <w:rFonts w:ascii="Cambria" w:cs="Cambria" w:eastAsia="Cambria" w:hAnsi="Cambria"/>
                <w:b w:val="false"/>
                <w:bCs w:val="false"/>
                <w:i/>
                <w:iCs/>
                <w:strike w:val="false"/>
                <w:color w:val="666666"/>
                <w:sz w:val="20"/>
                <w:szCs w:val="20"/>
              </w:rPr>
              <w:t xml:space="preserve">(Not yet active)</w:t>
            </w:r>
          </w:p>
        </w:tc>
        <w:tc>
          <w:tcPr>
            <w:tcW w:type="pct" w:w="13%"/>
            <w:tcMar>
              <w:top w:type="dxa" w:w="90"/>
              <w:left w:type="dxa" w:w="120"/>
              <w:bottom w:type="dxa" w:w="90"/>
              <w:right w:type="dxa" w:w="120"/>
            </w:tcMar>
          </w:tcPr>
          <w:p>
            <w:r>
              <w:rPr>
                <w:rFonts w:ascii="Cambria" w:cs="Cambria" w:eastAsia="Cambria" w:hAnsi="Cambria"/>
                <w:b/>
                <w:bCs/>
                <w:i w:val="false"/>
                <w:iCs w:val="false"/>
                <w:strike w:val="false"/>
                <w:color w:val="006600"/>
                <w:sz w:val="20"/>
                <w:szCs w:val="20"/>
              </w:rPr>
              <w:t xml:space="preserve">PUB Capacity Asserted</w:t>
            </w:r>
          </w:p>
        </w:tc>
        <w:tc>
          <w:tcPr>
            <w:tcW w:type="pct" w:w="18%"/>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0"/>
                <w:szCs w:val="20"/>
              </w:rPr>
              <w:t xml:space="preserve">Neo before awakening—operating within the simulation unaware</w:t>
            </w:r>
          </w:p>
        </w:tc>
      </w:tr>
      <w:tr>
        <w:trPr>
          <w:tblHeader w:val="false"/>
        </w:trPr>
        <w:tc>
          <w:tcPr>
            <w:tcW w:type="pct" w:w="8%"/>
            <w:tcMar>
              <w:top w:type="dxa" w:w="90"/>
              <w:left w:type="dxa" w:w="120"/>
              <w:bottom w:type="dxa" w:w="90"/>
              <w:right w:type="dxa" w:w="120"/>
            </w:tcMar>
          </w:tcPr>
          <w:p>
            <w:r>
              <w:rPr>
                <w:rFonts w:ascii="Cambria" w:cs="Cambria" w:eastAsia="Cambria" w:hAnsi="Cambria"/>
                <w:b/>
                <w:bCs/>
                <w:i w:val="false"/>
                <w:iCs w:val="false"/>
                <w:strike w:val="false"/>
                <w:color w:val="000000"/>
                <w:sz w:val="20"/>
                <w:szCs w:val="20"/>
              </w:rPr>
              <w:t xml:space="preserve">↓</w:t>
            </w:r>
          </w:p>
        </w:tc>
        <w:tc>
          <w:tcPr>
            <w:tcW w:type="pct" w:w="40%"/>
            <w:gridSpan w:val="4"/>
            <w:tcMar>
              <w:top w:type="dxa" w:w="90"/>
              <w:left w:type="dxa" w:w="120"/>
              <w:bottom w:type="dxa" w:w="90"/>
              <w:right w:type="dxa" w:w="120"/>
            </w:tcMar>
          </w:tcPr>
          <w:p>
            <w:r>
              <w:rPr>
                <w:rFonts w:ascii="Cambria" w:cs="Cambria" w:eastAsia="Cambria" w:hAnsi="Cambria"/>
                <w:b w:val="false"/>
                <w:bCs w:val="false"/>
                <w:i/>
                <w:iCs/>
                <w:strike w:val="false"/>
                <w:color w:val="000000"/>
                <w:sz w:val="20"/>
                <w:szCs w:val="20"/>
              </w:rPr>
              <w:t xml:space="preserve">Administrative system intercepts the claim — PRI Presumption activates automatically</w:t>
            </w:r>
          </w:p>
        </w:tc>
      </w:tr>
      <w:tr>
        <w:trPr>
          <w:tblHeader w:val="false"/>
        </w:trPr>
        <w:tc>
          <w:tcPr>
            <w:tcW w:type="pct" w:w="8%"/>
            <w:tcMar>
              <w:top w:type="dxa" w:w="90"/>
              <w:left w:type="dxa" w:w="120"/>
              <w:bottom w:type="dxa" w:w="90"/>
              <w:right w:type="dxa" w:w="120"/>
            </w:tcMar>
          </w:tcPr>
          <w:p>
            <w:r>
              <w:rPr>
                <w:rFonts w:ascii="Cambria" w:cs="Cambria" w:eastAsia="Cambria" w:hAnsi="Cambria"/>
                <w:b/>
                <w:bCs/>
                <w:i w:val="false"/>
                <w:iCs w:val="false"/>
                <w:strike w:val="false"/>
                <w:color w:val="000000"/>
                <w:sz w:val="20"/>
                <w:szCs w:val="20"/>
              </w:rPr>
              <w:t xml:space="preserve">2</w:t>
            </w:r>
          </w:p>
        </w:tc>
        <w:tc>
          <w:tcPr>
            <w:tcW w:type="pct" w:w="40%"/>
            <w:tcMar>
              <w:top w:type="dxa" w:w="90"/>
              <w:left w:type="dxa" w:w="120"/>
              <w:bottom w:type="dxa" w:w="90"/>
              <w:right w:type="dxa" w:w="120"/>
            </w:tcMar>
          </w:tcPr>
          <w:p>
            <w:r>
              <w:rPr>
                <w:rFonts w:ascii="Cambria" w:cs="Cambria" w:eastAsia="Cambria" w:hAnsi="Cambria"/>
                <w:b/>
                <w:bCs/>
                <w:i w:val="false"/>
                <w:iCs w:val="false"/>
                <w:strike w:val="false"/>
                <w:color w:val="000000"/>
                <w:sz w:val="22"/>
                <w:szCs w:val="22"/>
              </w:rPr>
              <w:t xml:space="preserve">ADMINISTRATIVE SYSTEM INTERCEPTS CLAIM</w:t>
            </w:r>
            <w:r>
              <w:rPr>
                <w:rFonts w:ascii="Cambria" w:cs="Cambria" w:eastAsia="Cambria" w:hAnsi="Cambria"/>
                <w:b w:val="false"/>
                <w:bCs w:val="false"/>
                <w:i w:val="false"/>
                <w:iCs w:val="false"/>
                <w:color w:val="000000"/>
                <w:sz w:val="20"/>
                <w:szCs w:val="20"/>
              </w:rPr>
              <w:t xml:space="preserve">
</w:t>
            </w:r>
            <w:r>
              <w:rPr>
                <w:rFonts w:ascii="Cambria" w:cs="Cambria" w:eastAsia="Cambria" w:hAnsi="Cambria"/>
                <w:b w:val="false"/>
                <w:bCs w:val="false"/>
                <w:i w:val="false"/>
                <w:iCs w:val="false"/>
                <w:strike w:val="false"/>
                <w:color w:val="000000"/>
                <w:sz w:val="20"/>
                <w:szCs w:val="20"/>
              </w:rPr>
              <w:t xml:space="preserve">The system reclassifies the citizen’s action as subject to administrative jurisdiction. A citation is issued, a filing is required, a license is demanded.</w:t>
            </w:r>
          </w:p>
        </w:tc>
        <w:tc>
          <w:tcPr>
            <w:tcW w:type="pct" w:w="21%"/>
            <w:tcMar>
              <w:top w:type="dxa" w:w="90"/>
              <w:left w:type="dxa" w:w="120"/>
              <w:bottom w:type="dxa" w:w="90"/>
              <w:right w:type="dxa" w:w="120"/>
            </w:tcMar>
          </w:tcPr>
          <w:p>
            <w:r>
              <w:rPr>
                <w:rFonts w:ascii="Cambria" w:cs="Cambria" w:eastAsia="Cambria" w:hAnsi="Cambria"/>
                <w:b/>
                <w:bCs/>
                <w:i w:val="false"/>
                <w:iCs w:val="false"/>
                <w:strike w:val="false"/>
                <w:color w:val="000000"/>
                <w:sz w:val="22"/>
                <w:szCs w:val="22"/>
              </w:rPr>
              <w:t xml:space="preserve">Murphy #1:</w:t>
            </w:r>
            <w:r>
              <w:rPr>
                <w:rFonts w:ascii="Cambria" w:cs="Cambria" w:eastAsia="Cambria" w:hAnsi="Cambria"/>
                <w:b w:val="false"/>
                <w:bCs w:val="false"/>
                <w:i w:val="false"/>
                <w:iCs w:val="false"/>
                <w:strike w:val="false"/>
                <w:color w:val="000000"/>
                <w:sz w:val="20"/>
                <w:szCs w:val="20"/>
              </w:rPr>
              <w:t xml:space="preserve"> “Anything that can go wrong will go wrong.”</w:t>
            </w:r>
          </w:p>
        </w:tc>
        <w:tc>
          <w:tcPr>
            <w:tcW w:type="pct" w:w="13%"/>
            <w:tcMar>
              <w:top w:type="dxa" w:w="90"/>
              <w:left w:type="dxa" w:w="120"/>
              <w:bottom w:type="dxa" w:w="90"/>
              <w:right w:type="dxa" w:w="120"/>
            </w:tcMar>
          </w:tcPr>
          <w:p>
            <w:r>
              <w:rPr>
                <w:rFonts w:ascii="Cambria" w:cs="Cambria" w:eastAsia="Cambria" w:hAnsi="Cambria"/>
                <w:b/>
                <w:bCs/>
                <w:i w:val="false"/>
                <w:iCs w:val="false"/>
                <w:strike w:val="false"/>
                <w:color w:val="8B0000"/>
                <w:sz w:val="20"/>
                <w:szCs w:val="20"/>
              </w:rPr>
              <w:t xml:space="preserve">PRI Presumption Activates</w:t>
            </w:r>
          </w:p>
        </w:tc>
        <w:tc>
          <w:tcPr>
            <w:tcW w:type="pct" w:w="18%"/>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0"/>
                <w:szCs w:val="20"/>
              </w:rPr>
              <w:t xml:space="preserve">“The Matrix has you.”</w:t>
            </w:r>
          </w:p>
        </w:tc>
      </w:tr>
      <w:tr>
        <w:trPr>
          <w:tblHeader w:val="false"/>
        </w:trPr>
        <w:tc>
          <w:tcPr>
            <w:tcW w:type="pct" w:w="8%"/>
            <w:tcMar>
              <w:top w:type="dxa" w:w="90"/>
              <w:left w:type="dxa" w:w="120"/>
              <w:bottom w:type="dxa" w:w="90"/>
              <w:right w:type="dxa" w:w="120"/>
            </w:tcMar>
          </w:tcPr>
          <w:p>
            <w:r>
              <w:rPr>
                <w:rFonts w:ascii="Cambria" w:cs="Cambria" w:eastAsia="Cambria" w:hAnsi="Cambria"/>
                <w:b/>
                <w:bCs/>
                <w:i w:val="false"/>
                <w:iCs w:val="false"/>
                <w:strike w:val="false"/>
                <w:color w:val="000000"/>
                <w:sz w:val="20"/>
                <w:szCs w:val="20"/>
              </w:rPr>
              <w:t xml:space="preserve">↓</w:t>
            </w:r>
          </w:p>
        </w:tc>
        <w:tc>
          <w:tcPr>
            <w:tcW w:type="pct" w:w="40%"/>
            <w:gridSpan w:val="4"/>
            <w:tcMar>
              <w:top w:type="dxa" w:w="90"/>
              <w:left w:type="dxa" w:w="120"/>
              <w:bottom w:type="dxa" w:w="90"/>
              <w:right w:type="dxa" w:w="120"/>
            </w:tcMar>
          </w:tcPr>
          <w:p>
            <w:r>
              <w:rPr>
                <w:rFonts w:ascii="Cambria" w:cs="Cambria" w:eastAsia="Cambria" w:hAnsi="Cambria"/>
                <w:b w:val="false"/>
                <w:bCs w:val="false"/>
                <w:i/>
                <w:iCs/>
                <w:strike w:val="false"/>
                <w:color w:val="000000"/>
                <w:sz w:val="20"/>
                <w:szCs w:val="20"/>
              </w:rPr>
              <w:t xml:space="preserve">Branching: Two Murphy axioms deploy simultaneously</w:t>
            </w:r>
          </w:p>
        </w:tc>
      </w:tr>
      <w:tr>
        <w:trPr>
          <w:tblHeader w:val="false"/>
        </w:trPr>
        <w:tc>
          <w:tcPr>
            <w:tcW w:type="pct" w:w="8%"/>
            <w:tcMar>
              <w:top w:type="dxa" w:w="90"/>
              <w:left w:type="dxa" w:w="120"/>
              <w:bottom w:type="dxa" w:w="90"/>
              <w:right w:type="dxa" w:w="120"/>
            </w:tcMar>
          </w:tcPr>
          <w:p>
            <w:r>
              <w:rPr>
                <w:rFonts w:ascii="Cambria" w:cs="Cambria" w:eastAsia="Cambria" w:hAnsi="Cambria"/>
                <w:b/>
                <w:bCs/>
                <w:i w:val="false"/>
                <w:iCs w:val="false"/>
                <w:strike w:val="false"/>
                <w:color w:val="000000"/>
                <w:sz w:val="20"/>
                <w:szCs w:val="20"/>
              </w:rPr>
              <w:t xml:space="preserve">3A</w:t>
            </w:r>
          </w:p>
        </w:tc>
        <w:tc>
          <w:tcPr>
            <w:tcW w:type="pct" w:w="40%"/>
            <w:tcMar>
              <w:top w:type="dxa" w:w="90"/>
              <w:left w:type="dxa" w:w="120"/>
              <w:bottom w:type="dxa" w:w="90"/>
              <w:right w:type="dxa" w:w="120"/>
            </w:tcMar>
          </w:tcPr>
          <w:p>
            <w:r>
              <w:rPr>
                <w:rFonts w:ascii="Cambria" w:cs="Cambria" w:eastAsia="Cambria" w:hAnsi="Cambria"/>
                <w:b/>
                <w:bCs/>
                <w:i w:val="false"/>
                <w:iCs w:val="false"/>
                <w:strike w:val="false"/>
                <w:color w:val="000000"/>
                <w:sz w:val="22"/>
                <w:szCs w:val="22"/>
              </w:rPr>
              <w:t xml:space="preserve">PROCEDURAL MAZE DEPLOYS</w:t>
            </w:r>
            <w:r>
              <w:rPr>
                <w:rFonts w:ascii="Cambria" w:cs="Cambria" w:eastAsia="Cambria" w:hAnsi="Cambria"/>
                <w:b w:val="false"/>
                <w:bCs w:val="false"/>
                <w:i w:val="false"/>
                <w:iCs w:val="false"/>
                <w:color w:val="000000"/>
                <w:sz w:val="20"/>
                <w:szCs w:val="20"/>
              </w:rPr>
              <w:t xml:space="preserve">
</w:t>
            </w:r>
            <w:r>
              <w:rPr>
                <w:rFonts w:ascii="Cambria" w:cs="Cambria" w:eastAsia="Cambria" w:hAnsi="Cambria"/>
                <w:b w:val="false"/>
                <w:bCs w:val="false"/>
                <w:i w:val="false"/>
                <w:iCs w:val="false"/>
                <w:strike w:val="false"/>
                <w:color w:val="000000"/>
                <w:sz w:val="20"/>
                <w:szCs w:val="20"/>
              </w:rPr>
              <w:t xml:space="preserve">Citizen must navigate filing deadlines, jurisdictional requirements, standing doctrines, and procedural prerequisites before the merits can be addressed.</w:t>
            </w:r>
          </w:p>
        </w:tc>
        <w:tc>
          <w:tcPr>
            <w:tcW w:type="pct" w:w="21%"/>
            <w:tcMar>
              <w:top w:type="dxa" w:w="90"/>
              <w:left w:type="dxa" w:w="120"/>
              <w:bottom w:type="dxa" w:w="90"/>
              <w:right w:type="dxa" w:w="120"/>
            </w:tcMar>
          </w:tcPr>
          <w:p>
            <w:r>
              <w:rPr>
                <w:rFonts w:ascii="Cambria" w:cs="Cambria" w:eastAsia="Cambria" w:hAnsi="Cambria"/>
                <w:b/>
                <w:bCs/>
                <w:i w:val="false"/>
                <w:iCs w:val="false"/>
                <w:strike w:val="false"/>
                <w:color w:val="000000"/>
                <w:sz w:val="22"/>
                <w:szCs w:val="22"/>
              </w:rPr>
              <w:t xml:space="preserve">Murphy #2:</w:t>
            </w:r>
            <w:r>
              <w:rPr>
                <w:rFonts w:ascii="Cambria" w:cs="Cambria" w:eastAsia="Cambria" w:hAnsi="Cambria"/>
                <w:b w:val="false"/>
                <w:bCs w:val="false"/>
                <w:i w:val="false"/>
                <w:iCs w:val="false"/>
                <w:strike w:val="false"/>
                <w:color w:val="000000"/>
                <w:sz w:val="20"/>
                <w:szCs w:val="20"/>
              </w:rPr>
              <w:t xml:space="preserve"> “Nothing is as easy as it looks.”</w:t>
            </w:r>
          </w:p>
        </w:tc>
        <w:tc>
          <w:tcPr>
            <w:tcW w:type="pct" w:w="13%"/>
            <w:tcMar>
              <w:top w:type="dxa" w:w="90"/>
              <w:left w:type="dxa" w:w="120"/>
              <w:bottom w:type="dxa" w:w="90"/>
              <w:right w:type="dxa" w:w="120"/>
            </w:tcMar>
          </w:tcPr>
          <w:p>
            <w:r>
              <w:rPr>
                <w:rFonts w:ascii="Cambria" w:cs="Cambria" w:eastAsia="Cambria" w:hAnsi="Cambria"/>
                <w:b w:val="false"/>
                <w:bCs w:val="false"/>
                <w:i w:val="false"/>
                <w:iCs w:val="false"/>
                <w:strike w:val="false"/>
                <w:color w:val="8B0000"/>
                <w:sz w:val="20"/>
                <w:szCs w:val="20"/>
              </w:rPr>
              <w:t xml:space="preserve">Burden shifts to citizen</w:t>
            </w:r>
          </w:p>
        </w:tc>
        <w:tc>
          <w:tcPr>
            <w:tcW w:type="pct" w:w="18%"/>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0"/>
                <w:szCs w:val="20"/>
              </w:rPr>
              <w:t xml:space="preserve">“Nobody can be told what the Matrix is.”</w:t>
            </w:r>
          </w:p>
        </w:tc>
      </w:tr>
      <w:tr>
        <w:trPr>
          <w:tblHeader w:val="false"/>
        </w:trPr>
        <w:tc>
          <w:tcPr>
            <w:tcW w:type="pct" w:w="8%"/>
            <w:tcMar>
              <w:top w:type="dxa" w:w="90"/>
              <w:left w:type="dxa" w:w="120"/>
              <w:bottom w:type="dxa" w:w="90"/>
              <w:right w:type="dxa" w:w="120"/>
            </w:tcMar>
          </w:tcPr>
          <w:p>
            <w:r>
              <w:rPr>
                <w:rFonts w:ascii="Cambria" w:cs="Cambria" w:eastAsia="Cambria" w:hAnsi="Cambria"/>
                <w:b/>
                <w:bCs/>
                <w:i w:val="false"/>
                <w:iCs w:val="false"/>
                <w:strike w:val="false"/>
                <w:color w:val="000000"/>
                <w:sz w:val="20"/>
                <w:szCs w:val="20"/>
              </w:rPr>
              <w:t xml:space="preserve">3B</w:t>
            </w:r>
          </w:p>
        </w:tc>
        <w:tc>
          <w:tcPr>
            <w:tcW w:type="pct" w:w="40%"/>
            <w:tcMar>
              <w:top w:type="dxa" w:w="90"/>
              <w:left w:type="dxa" w:w="120"/>
              <w:bottom w:type="dxa" w:w="90"/>
              <w:right w:type="dxa" w:w="120"/>
            </w:tcMar>
          </w:tcPr>
          <w:p>
            <w:r>
              <w:rPr>
                <w:rFonts w:ascii="Cambria" w:cs="Cambria" w:eastAsia="Cambria" w:hAnsi="Cambria"/>
                <w:b/>
                <w:bCs/>
                <w:i w:val="false"/>
                <w:iCs w:val="false"/>
                <w:strike w:val="false"/>
                <w:color w:val="000000"/>
                <w:sz w:val="22"/>
                <w:szCs w:val="22"/>
              </w:rPr>
              <w:t xml:space="preserve">BUREAUCRATIC DELAY ACTIVATES</w:t>
            </w:r>
            <w:r>
              <w:rPr>
                <w:rFonts w:ascii="Cambria" w:cs="Cambria" w:eastAsia="Cambria" w:hAnsi="Cambria"/>
                <w:b w:val="false"/>
                <w:bCs w:val="false"/>
                <w:i w:val="false"/>
                <w:iCs w:val="false"/>
                <w:color w:val="000000"/>
                <w:sz w:val="20"/>
                <w:szCs w:val="20"/>
              </w:rPr>
              <w:t xml:space="preserve">
</w:t>
            </w:r>
            <w:r>
              <w:rPr>
                <w:rFonts w:ascii="Cambria" w:cs="Cambria" w:eastAsia="Cambria" w:hAnsi="Cambria"/>
                <w:b w:val="false"/>
                <w:bCs w:val="false"/>
                <w:i w:val="false"/>
                <w:iCs w:val="false"/>
                <w:strike w:val="false"/>
                <w:color w:val="000000"/>
                <w:sz w:val="20"/>
                <w:szCs w:val="20"/>
              </w:rPr>
              <w:t xml:space="preserve">Continuances, rescheduling, exhaustion-of-remedies requirements, and administrative backlogs extend the timeline indefinitely.</w:t>
            </w:r>
          </w:p>
        </w:tc>
        <w:tc>
          <w:tcPr>
            <w:tcW w:type="pct" w:w="21%"/>
            <w:tcMar>
              <w:top w:type="dxa" w:w="90"/>
              <w:left w:type="dxa" w:w="120"/>
              <w:bottom w:type="dxa" w:w="90"/>
              <w:right w:type="dxa" w:w="120"/>
            </w:tcMar>
          </w:tcPr>
          <w:p>
            <w:r>
              <w:rPr>
                <w:rFonts w:ascii="Cambria" w:cs="Cambria" w:eastAsia="Cambria" w:hAnsi="Cambria"/>
                <w:b/>
                <w:bCs/>
                <w:i w:val="false"/>
                <w:iCs w:val="false"/>
                <w:strike w:val="false"/>
                <w:color w:val="000000"/>
                <w:sz w:val="22"/>
                <w:szCs w:val="22"/>
              </w:rPr>
              <w:t xml:space="preserve">Murphy #3:</w:t>
            </w:r>
            <w:r>
              <w:rPr>
                <w:rFonts w:ascii="Cambria" w:cs="Cambria" w:eastAsia="Cambria" w:hAnsi="Cambria"/>
                <w:b w:val="false"/>
                <w:bCs w:val="false"/>
                <w:i w:val="false"/>
                <w:iCs w:val="false"/>
                <w:strike w:val="false"/>
                <w:color w:val="000000"/>
                <w:sz w:val="20"/>
                <w:szCs w:val="20"/>
              </w:rPr>
              <w:t xml:space="preserve"> “Everything takes longer than you think.”</w:t>
            </w:r>
          </w:p>
        </w:tc>
        <w:tc>
          <w:tcPr>
            <w:tcW w:type="pct" w:w="13%"/>
            <w:tcMar>
              <w:top w:type="dxa" w:w="90"/>
              <w:left w:type="dxa" w:w="120"/>
              <w:bottom w:type="dxa" w:w="90"/>
              <w:right w:type="dxa" w:w="120"/>
            </w:tcMar>
          </w:tcPr>
          <w:p>
            <w:r>
              <w:rPr>
                <w:rFonts w:ascii="Cambria" w:cs="Cambria" w:eastAsia="Cambria" w:hAnsi="Cambria"/>
                <w:b w:val="false"/>
                <w:bCs w:val="false"/>
                <w:i w:val="false"/>
                <w:iCs w:val="false"/>
                <w:strike w:val="false"/>
                <w:color w:val="8B0000"/>
                <w:sz w:val="20"/>
                <w:szCs w:val="20"/>
              </w:rPr>
              <w:t xml:space="preserve">Temporal exhaustion begins</w:t>
            </w:r>
          </w:p>
        </w:tc>
        <w:tc>
          <w:tcPr>
            <w:tcW w:type="pct" w:w="18%"/>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0"/>
                <w:szCs w:val="20"/>
              </w:rPr>
              <w:t xml:space="preserve">“You’ve been living in a dream world.”</w:t>
            </w:r>
          </w:p>
        </w:tc>
      </w:tr>
      <w:tr>
        <w:trPr>
          <w:tblHeader w:val="false"/>
        </w:trPr>
        <w:tc>
          <w:tcPr>
            <w:tcW w:type="pct" w:w="8%"/>
            <w:tcMar>
              <w:top w:type="dxa" w:w="90"/>
              <w:left w:type="dxa" w:w="120"/>
              <w:bottom w:type="dxa" w:w="90"/>
              <w:right w:type="dxa" w:w="120"/>
            </w:tcMar>
          </w:tcPr>
          <w:p>
            <w:r>
              <w:rPr>
                <w:rFonts w:ascii="Cambria" w:cs="Cambria" w:eastAsia="Cambria" w:hAnsi="Cambria"/>
                <w:b/>
                <w:bCs/>
                <w:i w:val="false"/>
                <w:iCs w:val="false"/>
                <w:strike w:val="false"/>
                <w:color w:val="000000"/>
                <w:sz w:val="20"/>
                <w:szCs w:val="20"/>
              </w:rPr>
              <w:t xml:space="preserve">↓</w:t>
            </w:r>
          </w:p>
        </w:tc>
        <w:tc>
          <w:tcPr>
            <w:tcW w:type="pct" w:w="40%"/>
            <w:gridSpan w:val="4"/>
            <w:tcMar>
              <w:top w:type="dxa" w:w="90"/>
              <w:left w:type="dxa" w:w="120"/>
              <w:bottom w:type="dxa" w:w="90"/>
              <w:right w:type="dxa" w:w="120"/>
            </w:tcMar>
          </w:tcPr>
          <w:p>
            <w:r>
              <w:rPr>
                <w:rFonts w:ascii="Cambria" w:cs="Cambria" w:eastAsia="Cambria" w:hAnsi="Cambria"/>
                <w:b w:val="false"/>
                <w:bCs w:val="false"/>
                <w:i/>
                <w:iCs/>
                <w:strike w:val="false"/>
                <w:color w:val="000000"/>
                <w:sz w:val="20"/>
                <w:szCs w:val="20"/>
              </w:rPr>
              <w:t xml:space="preserve">Citizen attempts to navigate procedural requirements (Exhaustion Doctrine)</w:t>
            </w:r>
          </w:p>
        </w:tc>
      </w:tr>
      <w:tr>
        <w:trPr>
          <w:tblHeader w:val="false"/>
        </w:trPr>
        <w:tc>
          <w:tcPr>
            <w:tcW w:type="pct" w:w="8%"/>
            <w:tcMar>
              <w:top w:type="dxa" w:w="90"/>
              <w:left w:type="dxa" w:w="120"/>
              <w:bottom w:type="dxa" w:w="90"/>
              <w:right w:type="dxa" w:w="120"/>
            </w:tcMar>
          </w:tcPr>
          <w:p>
            <w:r>
              <w:rPr>
                <w:rFonts w:ascii="Cambria" w:cs="Cambria" w:eastAsia="Cambria" w:hAnsi="Cambria"/>
                <w:b/>
                <w:bCs/>
                <w:i w:val="false"/>
                <w:iCs w:val="false"/>
                <w:strike w:val="false"/>
                <w:color w:val="000000"/>
                <w:sz w:val="20"/>
                <w:szCs w:val="20"/>
              </w:rPr>
              <w:t xml:space="preserve">4</w:t>
            </w:r>
          </w:p>
        </w:tc>
        <w:tc>
          <w:tcPr>
            <w:tcW w:type="pct" w:w="40%"/>
            <w:tcMar>
              <w:top w:type="dxa" w:w="90"/>
              <w:left w:type="dxa" w:w="120"/>
              <w:bottom w:type="dxa" w:w="90"/>
              <w:right w:type="dxa" w:w="120"/>
            </w:tcMar>
          </w:tcPr>
          <w:p>
            <w:r>
              <w:rPr>
                <w:rFonts w:ascii="Cambria" w:cs="Cambria" w:eastAsia="Cambria" w:hAnsi="Cambria"/>
                <w:b/>
                <w:bCs/>
                <w:i w:val="false"/>
                <w:iCs w:val="false"/>
                <w:strike w:val="false"/>
                <w:color w:val="000000"/>
                <w:sz w:val="22"/>
                <w:szCs w:val="22"/>
              </w:rPr>
              <w:t xml:space="preserve">CITIZEN NAVIGATES PROCEDURAL REQUIREMENTS</w:t>
            </w:r>
            <w:r>
              <w:rPr>
                <w:rFonts w:ascii="Cambria" w:cs="Cambria" w:eastAsia="Cambria" w:hAnsi="Cambria"/>
                <w:b w:val="false"/>
                <w:bCs w:val="false"/>
                <w:i w:val="false"/>
                <w:iCs w:val="false"/>
                <w:color w:val="000000"/>
                <w:sz w:val="20"/>
                <w:szCs w:val="20"/>
              </w:rPr>
              <w:t xml:space="preserve">
</w:t>
            </w:r>
            <w:r>
              <w:rPr>
                <w:rFonts w:ascii="Cambria" w:cs="Cambria" w:eastAsia="Cambria" w:hAnsi="Cambria"/>
                <w:b w:val="false"/>
                <w:bCs w:val="false"/>
                <w:i w:val="false"/>
                <w:iCs w:val="false"/>
                <w:strike w:val="false"/>
                <w:color w:val="000000"/>
                <w:sz w:val="20"/>
                <w:szCs w:val="20"/>
              </w:rPr>
              <w:t xml:space="preserve">Citizen files motions, appears at hearings, submits documentation, and attempts to comply with administrative prerequisites.</w:t>
            </w:r>
          </w:p>
        </w:tc>
        <w:tc>
          <w:tcPr>
            <w:tcW w:type="pct" w:w="21%"/>
            <w:tcMar>
              <w:top w:type="dxa" w:w="90"/>
              <w:left w:type="dxa" w:w="120"/>
              <w:bottom w:type="dxa" w:w="90"/>
              <w:right w:type="dxa" w:w="120"/>
            </w:tcMar>
          </w:tcPr>
          <w:p>
            <w:r>
              <w:rPr>
                <w:rFonts w:ascii="Cambria" w:cs="Cambria" w:eastAsia="Cambria" w:hAnsi="Cambria"/>
                <w:b/>
                <w:bCs/>
                <w:i w:val="false"/>
                <w:iCs w:val="false"/>
                <w:strike w:val="false"/>
                <w:color w:val="000000"/>
                <w:sz w:val="22"/>
                <w:szCs w:val="22"/>
              </w:rPr>
              <w:t xml:space="preserve">Murphy #6:</w:t>
            </w:r>
            <w:r>
              <w:rPr>
                <w:rFonts w:ascii="Cambria" w:cs="Cambria" w:eastAsia="Cambria" w:hAnsi="Cambria"/>
                <w:b w:val="false"/>
                <w:bCs w:val="false"/>
                <w:i w:val="false"/>
                <w:iCs w:val="false"/>
                <w:strike w:val="false"/>
                <w:color w:val="000000"/>
                <w:sz w:val="20"/>
                <w:szCs w:val="20"/>
              </w:rPr>
              <w:t xml:space="preserve"> “It is impossible to make anything foolproof.”</w:t>
            </w:r>
          </w:p>
        </w:tc>
        <w:tc>
          <w:tcPr>
            <w:tcW w:type="pct" w:w="13%"/>
            <w:tcMar>
              <w:top w:type="dxa" w:w="90"/>
              <w:left w:type="dxa" w:w="120"/>
              <w:bottom w:type="dxa" w:w="90"/>
              <w:right w:type="dxa" w:w="120"/>
            </w:tcMar>
          </w:tcPr>
          <w:p>
            <w:r>
              <w:rPr>
                <w:rFonts w:ascii="Cambria" w:cs="Cambria" w:eastAsia="Cambria" w:hAnsi="Cambria"/>
                <w:b w:val="false"/>
                <w:bCs w:val="false"/>
                <w:i w:val="false"/>
                <w:iCs w:val="false"/>
                <w:strike w:val="false"/>
                <w:color w:val="8B0000"/>
                <w:sz w:val="20"/>
                <w:szCs w:val="20"/>
              </w:rPr>
              <w:t xml:space="preserve">Safeguards weaponized</w:t>
            </w:r>
          </w:p>
        </w:tc>
        <w:tc>
          <w:tcPr>
            <w:tcW w:type="pct" w:w="18%"/>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0"/>
                <w:szCs w:val="20"/>
              </w:rPr>
              <w:t xml:space="preserve">“Agents can move in and out of any software still hardwired.”</w:t>
            </w:r>
          </w:p>
        </w:tc>
      </w:tr>
      <w:tr>
        <w:trPr>
          <w:tblHeader w:val="false"/>
        </w:trPr>
        <w:tc>
          <w:tcPr>
            <w:tcW w:type="pct" w:w="8%"/>
            <w:tcMar>
              <w:top w:type="dxa" w:w="90"/>
              <w:left w:type="dxa" w:w="120"/>
              <w:bottom w:type="dxa" w:w="90"/>
              <w:right w:type="dxa" w:w="120"/>
            </w:tcMar>
          </w:tcPr>
          <w:p>
            <w:r>
              <w:rPr>
                <w:rFonts w:ascii="Cambria" w:cs="Cambria" w:eastAsia="Cambria" w:hAnsi="Cambria"/>
                <w:b/>
                <w:bCs/>
                <w:i w:val="false"/>
                <w:iCs w:val="false"/>
                <w:strike w:val="false"/>
                <w:color w:val="000000"/>
                <w:sz w:val="20"/>
                <w:szCs w:val="20"/>
              </w:rPr>
              <w:t xml:space="preserve">5</w:t>
            </w:r>
          </w:p>
        </w:tc>
        <w:tc>
          <w:tcPr>
            <w:tcW w:type="pct" w:w="40%"/>
            <w:tcMar>
              <w:top w:type="dxa" w:w="90"/>
              <w:left w:type="dxa" w:w="120"/>
              <w:bottom w:type="dxa" w:w="90"/>
              <w:right w:type="dxa" w:w="120"/>
            </w:tcMar>
          </w:tcPr>
          <w:p>
            <w:r>
              <w:rPr>
                <w:rFonts w:ascii="Cambria" w:cs="Cambria" w:eastAsia="Cambria" w:hAnsi="Cambria"/>
                <w:b/>
                <w:bCs/>
                <w:i w:val="false"/>
                <w:iCs w:val="false"/>
                <w:strike w:val="false"/>
                <w:color w:val="000000"/>
                <w:sz w:val="22"/>
                <w:szCs w:val="22"/>
              </w:rPr>
              <w:t xml:space="preserve">PROCEDURAL ERRORS COMPOUND</w:t>
            </w:r>
            <w:r>
              <w:rPr>
                <w:rFonts w:ascii="Cambria" w:cs="Cambria" w:eastAsia="Cambria" w:hAnsi="Cambria"/>
                <w:b w:val="false"/>
                <w:bCs w:val="false"/>
                <w:i w:val="false"/>
                <w:iCs w:val="false"/>
                <w:color w:val="000000"/>
                <w:sz w:val="20"/>
                <w:szCs w:val="20"/>
              </w:rPr>
              <w:t xml:space="preserve">
</w:t>
            </w:r>
            <w:r>
              <w:rPr>
                <w:rFonts w:ascii="Cambria" w:cs="Cambria" w:eastAsia="Cambria" w:hAnsi="Cambria"/>
                <w:b w:val="false"/>
                <w:bCs w:val="false"/>
                <w:i w:val="false"/>
                <w:iCs w:val="false"/>
                <w:strike w:val="false"/>
                <w:color w:val="000000"/>
                <w:sz w:val="20"/>
                <w:szCs w:val="20"/>
              </w:rPr>
              <w:t xml:space="preserve">Filing errors, jurisdictional challenges, standing objections, and technical deficiencies are raised against the citizen’s challenge.</w:t>
            </w:r>
          </w:p>
        </w:tc>
        <w:tc>
          <w:tcPr>
            <w:tcW w:type="pct" w:w="21%"/>
            <w:tcMar>
              <w:top w:type="dxa" w:w="90"/>
              <w:left w:type="dxa" w:w="120"/>
              <w:bottom w:type="dxa" w:w="90"/>
              <w:right w:type="dxa" w:w="120"/>
            </w:tcMar>
          </w:tcPr>
          <w:p>
            <w:r>
              <w:rPr>
                <w:rFonts w:ascii="Cambria" w:cs="Cambria" w:eastAsia="Cambria" w:hAnsi="Cambria"/>
                <w:b/>
                <w:bCs/>
                <w:i w:val="false"/>
                <w:iCs w:val="false"/>
                <w:strike w:val="false"/>
                <w:color w:val="000000"/>
                <w:sz w:val="22"/>
                <w:szCs w:val="22"/>
              </w:rPr>
              <w:t xml:space="preserve">Murphy #4:</w:t>
            </w:r>
            <w:r>
              <w:rPr>
                <w:rFonts w:ascii="Cambria" w:cs="Cambria" w:eastAsia="Cambria" w:hAnsi="Cambria"/>
                <w:b w:val="false"/>
                <w:bCs w:val="false"/>
                <w:i w:val="false"/>
                <w:iCs w:val="false"/>
                <w:strike w:val="false"/>
                <w:color w:val="000000"/>
                <w:sz w:val="20"/>
                <w:szCs w:val="20"/>
              </w:rPr>
              <w:t xml:space="preserve"> “Left to themselves, things go from bad to worse.”</w:t>
            </w:r>
          </w:p>
        </w:tc>
        <w:tc>
          <w:tcPr>
            <w:tcW w:type="pct" w:w="13%"/>
            <w:tcMar>
              <w:top w:type="dxa" w:w="90"/>
              <w:left w:type="dxa" w:w="120"/>
              <w:bottom w:type="dxa" w:w="90"/>
              <w:right w:type="dxa" w:w="120"/>
            </w:tcMar>
          </w:tcPr>
          <w:p>
            <w:r>
              <w:rPr>
                <w:rFonts w:ascii="Cambria" w:cs="Cambria" w:eastAsia="Cambria" w:hAnsi="Cambria"/>
                <w:b w:val="false"/>
                <w:bCs w:val="false"/>
                <w:i w:val="false"/>
                <w:iCs w:val="false"/>
                <w:strike w:val="false"/>
                <w:color w:val="8B0000"/>
                <w:sz w:val="20"/>
                <w:szCs w:val="20"/>
              </w:rPr>
              <w:t xml:space="preserve">Jurisdictional creep escalates</w:t>
            </w:r>
          </w:p>
        </w:tc>
        <w:tc>
          <w:tcPr>
            <w:tcW w:type="pct" w:w="18%"/>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0"/>
                <w:szCs w:val="20"/>
              </w:rPr>
              <w:t xml:space="preserve">“The Matrix is a system. That system is our enemy.”</w:t>
            </w:r>
          </w:p>
        </w:tc>
      </w:tr>
      <w:tr>
        <w:trPr>
          <w:tblHeader w:val="false"/>
        </w:trPr>
        <w:tc>
          <w:tcPr>
            <w:tcW w:type="pct" w:w="8%"/>
            <w:tcMar>
              <w:top w:type="dxa" w:w="90"/>
              <w:left w:type="dxa" w:w="120"/>
              <w:bottom w:type="dxa" w:w="90"/>
              <w:right w:type="dxa" w:w="120"/>
            </w:tcMar>
          </w:tcPr>
          <w:p>
            <w:r>
              <w:rPr>
                <w:rFonts w:ascii="Cambria" w:cs="Cambria" w:eastAsia="Cambria" w:hAnsi="Cambria"/>
                <w:b/>
                <w:bCs/>
                <w:i w:val="false"/>
                <w:iCs w:val="false"/>
                <w:strike w:val="false"/>
                <w:color w:val="000000"/>
                <w:sz w:val="20"/>
                <w:szCs w:val="20"/>
              </w:rPr>
              <w:t xml:space="preserve">↓</w:t>
            </w:r>
          </w:p>
        </w:tc>
        <w:tc>
          <w:tcPr>
            <w:tcW w:type="pct" w:w="40%"/>
            <w:gridSpan w:val="4"/>
            <w:tcMar>
              <w:top w:type="dxa" w:w="90"/>
              <w:left w:type="dxa" w:w="120"/>
              <w:bottom w:type="dxa" w:w="90"/>
              <w:right w:type="dxa" w:w="120"/>
            </w:tcMar>
          </w:tcPr>
          <w:p>
            <w:r>
              <w:rPr>
                <w:rFonts w:ascii="Cambria" w:cs="Cambria" w:eastAsia="Cambria" w:hAnsi="Cambria"/>
                <w:b w:val="false"/>
                <w:bCs w:val="false"/>
                <w:i/>
                <w:iCs/>
                <w:strike w:val="false"/>
                <w:color w:val="000000"/>
                <w:sz w:val="20"/>
                <w:szCs w:val="20"/>
              </w:rPr>
              <w:t xml:space="preserve">Branching: Two outcomes converge toward inversion</w:t>
            </w:r>
          </w:p>
        </w:tc>
      </w:tr>
      <w:tr>
        <w:trPr>
          <w:tblHeader w:val="false"/>
        </w:trPr>
        <w:tc>
          <w:tcPr>
            <w:tcW w:type="pct" w:w="8%"/>
            <w:tcMar>
              <w:top w:type="dxa" w:w="90"/>
              <w:left w:type="dxa" w:w="120"/>
              <w:bottom w:type="dxa" w:w="90"/>
              <w:right w:type="dxa" w:w="120"/>
            </w:tcMar>
          </w:tcPr>
          <w:p>
            <w:r>
              <w:rPr>
                <w:rFonts w:ascii="Cambria" w:cs="Cambria" w:eastAsia="Cambria" w:hAnsi="Cambria"/>
                <w:b/>
                <w:bCs/>
                <w:i w:val="false"/>
                <w:iCs w:val="false"/>
                <w:strike w:val="false"/>
                <w:color w:val="000000"/>
                <w:sz w:val="20"/>
                <w:szCs w:val="20"/>
              </w:rPr>
              <w:t xml:space="preserve">6A</w:t>
            </w:r>
          </w:p>
        </w:tc>
        <w:tc>
          <w:tcPr>
            <w:tcW w:type="pct" w:w="40%"/>
            <w:tcMar>
              <w:top w:type="dxa" w:w="90"/>
              <w:left w:type="dxa" w:w="120"/>
              <w:bottom w:type="dxa" w:w="90"/>
              <w:right w:type="dxa" w:w="120"/>
            </w:tcMar>
          </w:tcPr>
          <w:p>
            <w:r>
              <w:rPr>
                <w:rFonts w:ascii="Cambria" w:cs="Cambria" w:eastAsia="Cambria" w:hAnsi="Cambria"/>
                <w:b/>
                <w:bCs/>
                <w:i w:val="false"/>
                <w:iCs w:val="false"/>
                <w:strike w:val="false"/>
                <w:color w:val="000000"/>
                <w:sz w:val="22"/>
                <w:szCs w:val="22"/>
              </w:rPr>
              <w:t xml:space="preserve">DEFAULT JUDGMENT AGAINST CITIZEN</w:t>
            </w:r>
            <w:r>
              <w:rPr>
                <w:rFonts w:ascii="Cambria" w:cs="Cambria" w:eastAsia="Cambria" w:hAnsi="Cambria"/>
                <w:b w:val="false"/>
                <w:bCs w:val="false"/>
                <w:i w:val="false"/>
                <w:iCs w:val="false"/>
                <w:color w:val="000000"/>
                <w:sz w:val="20"/>
                <w:szCs w:val="20"/>
              </w:rPr>
              <w:t xml:space="preserve">
</w:t>
            </w:r>
            <w:r>
              <w:rPr>
                <w:rFonts w:ascii="Cambria" w:cs="Cambria" w:eastAsia="Cambria" w:hAnsi="Cambria"/>
                <w:b w:val="false"/>
                <w:bCs w:val="false"/>
                <w:i w:val="false"/>
                <w:iCs w:val="false"/>
                <w:strike w:val="false"/>
                <w:color w:val="000000"/>
                <w:sz w:val="20"/>
                <w:szCs w:val="20"/>
              </w:rPr>
              <w:t xml:space="preserve">Citizen fails to meet a procedural requirement; administrative default judgment issues. The merits are never reached.</w:t>
            </w:r>
          </w:p>
        </w:tc>
        <w:tc>
          <w:tcPr>
            <w:tcW w:type="pct" w:w="21%"/>
            <w:tcMar>
              <w:top w:type="dxa" w:w="90"/>
              <w:left w:type="dxa" w:w="120"/>
              <w:bottom w:type="dxa" w:w="90"/>
              <w:right w:type="dxa" w:w="120"/>
            </w:tcMar>
          </w:tcPr>
          <w:p>
            <w:r>
              <w:rPr>
                <w:rFonts w:ascii="Cambria" w:cs="Cambria" w:eastAsia="Cambria" w:hAnsi="Cambria"/>
                <w:b/>
                <w:bCs/>
                <w:i w:val="false"/>
                <w:iCs w:val="false"/>
                <w:strike w:val="false"/>
                <w:color w:val="000000"/>
                <w:sz w:val="22"/>
                <w:szCs w:val="22"/>
              </w:rPr>
              <w:t xml:space="preserve">Murphy #7:</w:t>
            </w:r>
            <w:r>
              <w:rPr>
                <w:rFonts w:ascii="Cambria" w:cs="Cambria" w:eastAsia="Cambria" w:hAnsi="Cambria"/>
                <w:b w:val="false"/>
                <w:bCs w:val="false"/>
                <w:i w:val="false"/>
                <w:iCs w:val="false"/>
                <w:strike w:val="false"/>
                <w:color w:val="000000"/>
                <w:sz w:val="20"/>
                <w:szCs w:val="20"/>
              </w:rPr>
              <w:t xml:space="preserve"> “The thing that will cause the most damage will be the one to go wrong.”</w:t>
            </w:r>
          </w:p>
        </w:tc>
        <w:tc>
          <w:tcPr>
            <w:tcW w:type="pct" w:w="13%"/>
            <w:tcMar>
              <w:top w:type="dxa" w:w="90"/>
              <w:left w:type="dxa" w:w="120"/>
              <w:bottom w:type="dxa" w:w="90"/>
              <w:right w:type="dxa" w:w="120"/>
            </w:tcMar>
          </w:tcPr>
          <w:p>
            <w:r>
              <w:rPr>
                <w:rFonts w:ascii="Cambria" w:cs="Cambria" w:eastAsia="Cambria" w:hAnsi="Cambria"/>
                <w:b w:val="false"/>
                <w:bCs w:val="false"/>
                <w:i w:val="false"/>
                <w:iCs w:val="false"/>
                <w:strike w:val="false"/>
                <w:color w:val="8B0000"/>
                <w:sz w:val="20"/>
                <w:szCs w:val="20"/>
              </w:rPr>
              <w:t xml:space="preserve">Maximum-harm outcome</w:t>
            </w:r>
          </w:p>
        </w:tc>
        <w:tc>
          <w:tcPr>
            <w:tcW w:type="pct" w:w="18%"/>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0"/>
                <w:szCs w:val="20"/>
              </w:rPr>
              <w:t xml:space="preserve">“Why oh why didn’t I take the blue pill?”</w:t>
            </w:r>
          </w:p>
        </w:tc>
      </w:tr>
      <w:tr>
        <w:trPr>
          <w:tblHeader w:val="false"/>
        </w:trPr>
        <w:tc>
          <w:tcPr>
            <w:tcW w:type="pct" w:w="8%"/>
            <w:tcMar>
              <w:top w:type="dxa" w:w="90"/>
              <w:left w:type="dxa" w:w="120"/>
              <w:bottom w:type="dxa" w:w="90"/>
              <w:right w:type="dxa" w:w="120"/>
            </w:tcMar>
          </w:tcPr>
          <w:p>
            <w:r>
              <w:rPr>
                <w:rFonts w:ascii="Cambria" w:cs="Cambria" w:eastAsia="Cambria" w:hAnsi="Cambria"/>
                <w:b/>
                <w:bCs/>
                <w:i w:val="false"/>
                <w:iCs w:val="false"/>
                <w:strike w:val="false"/>
                <w:color w:val="000000"/>
                <w:sz w:val="20"/>
                <w:szCs w:val="20"/>
              </w:rPr>
              <w:t xml:space="preserve">6B</w:t>
            </w:r>
          </w:p>
        </w:tc>
        <w:tc>
          <w:tcPr>
            <w:tcW w:type="pct" w:w="40%"/>
            <w:tcMar>
              <w:top w:type="dxa" w:w="90"/>
              <w:left w:type="dxa" w:w="120"/>
              <w:bottom w:type="dxa" w:w="90"/>
              <w:right w:type="dxa" w:w="120"/>
            </w:tcMar>
          </w:tcPr>
          <w:p>
            <w:r>
              <w:rPr>
                <w:rFonts w:ascii="Cambria" w:cs="Cambria" w:eastAsia="Cambria" w:hAnsi="Cambria"/>
                <w:b/>
                <w:bCs/>
                <w:i w:val="false"/>
                <w:iCs w:val="false"/>
                <w:strike w:val="false"/>
                <w:color w:val="000000"/>
                <w:sz w:val="22"/>
                <w:szCs w:val="22"/>
              </w:rPr>
              <w:t xml:space="preserve">ADMINISTRATIVE PENALTIES COMPOUND</w:t>
            </w:r>
            <w:r>
              <w:rPr>
                <w:rFonts w:ascii="Cambria" w:cs="Cambria" w:eastAsia="Cambria" w:hAnsi="Cambria"/>
                <w:b w:val="false"/>
                <w:bCs w:val="false"/>
                <w:i w:val="false"/>
                <w:iCs w:val="false"/>
                <w:color w:val="000000"/>
                <w:sz w:val="20"/>
                <w:szCs w:val="20"/>
              </w:rPr>
              <w:t xml:space="preserve">
</w:t>
            </w:r>
            <w:r>
              <w:rPr>
                <w:rFonts w:ascii="Cambria" w:cs="Cambria" w:eastAsia="Cambria" w:hAnsi="Cambria"/>
                <w:b w:val="false"/>
                <w:bCs w:val="false"/>
                <w:i w:val="false"/>
                <w:iCs w:val="false"/>
                <w:strike w:val="false"/>
                <w:color w:val="000000"/>
                <w:sz w:val="20"/>
                <w:szCs w:val="20"/>
              </w:rPr>
              <w:t xml:space="preserve">Fines, sanctions, suspensions, and additional administrative actions accumulate during the delay period.</w:t>
            </w:r>
          </w:p>
        </w:tc>
        <w:tc>
          <w:tcPr>
            <w:tcW w:type="pct" w:w="21%"/>
            <w:tcMar>
              <w:top w:type="dxa" w:w="90"/>
              <w:left w:type="dxa" w:w="120"/>
              <w:bottom w:type="dxa" w:w="90"/>
              <w:right w:type="dxa" w:w="120"/>
            </w:tcMar>
          </w:tcPr>
          <w:p>
            <w:r>
              <w:rPr>
                <w:rFonts w:ascii="Cambria" w:cs="Cambria" w:eastAsia="Cambria" w:hAnsi="Cambria"/>
                <w:b/>
                <w:bCs/>
                <w:i w:val="false"/>
                <w:iCs w:val="false"/>
                <w:strike w:val="false"/>
                <w:color w:val="000000"/>
                <w:sz w:val="22"/>
                <w:szCs w:val="22"/>
              </w:rPr>
              <w:t xml:space="preserve">Murphy #5:</w:t>
            </w:r>
            <w:r>
              <w:rPr>
                <w:rFonts w:ascii="Cambria" w:cs="Cambria" w:eastAsia="Cambria" w:hAnsi="Cambria"/>
                <w:b w:val="false"/>
                <w:bCs w:val="false"/>
                <w:i w:val="false"/>
                <w:iCs w:val="false"/>
                <w:strike w:val="false"/>
                <w:color w:val="000000"/>
                <w:sz w:val="20"/>
                <w:szCs w:val="20"/>
              </w:rPr>
              <w:t xml:space="preserve"> “Every solution breeds new problems.”</w:t>
            </w:r>
          </w:p>
        </w:tc>
        <w:tc>
          <w:tcPr>
            <w:tcW w:type="pct" w:w="13%"/>
            <w:tcMar>
              <w:top w:type="dxa" w:w="90"/>
              <w:left w:type="dxa" w:w="120"/>
              <w:bottom w:type="dxa" w:w="90"/>
              <w:right w:type="dxa" w:w="120"/>
            </w:tcMar>
          </w:tcPr>
          <w:p>
            <w:r>
              <w:rPr>
                <w:rFonts w:ascii="Cambria" w:cs="Cambria" w:eastAsia="Cambria" w:hAnsi="Cambria"/>
                <w:b w:val="false"/>
                <w:bCs w:val="false"/>
                <w:i w:val="false"/>
                <w:iCs w:val="false"/>
                <w:strike w:val="false"/>
                <w:color w:val="8B0000"/>
                <w:sz w:val="20"/>
                <w:szCs w:val="20"/>
              </w:rPr>
              <w:t xml:space="preserve">Legislative paradox manifests</w:t>
            </w:r>
          </w:p>
        </w:tc>
        <w:tc>
          <w:tcPr>
            <w:tcW w:type="pct" w:w="18%"/>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0"/>
                <w:szCs w:val="20"/>
              </w:rPr>
              <w:t xml:space="preserve">“How deep the rabbit hole goes.”</w:t>
            </w:r>
          </w:p>
        </w:tc>
      </w:tr>
      <w:tr>
        <w:trPr>
          <w:tblHeader w:val="false"/>
        </w:trPr>
        <w:tc>
          <w:tcPr>
            <w:tcW w:type="pct" w:w="8%"/>
            <w:tcMar>
              <w:top w:type="dxa" w:w="90"/>
              <w:left w:type="dxa" w:w="120"/>
              <w:bottom w:type="dxa" w:w="90"/>
              <w:right w:type="dxa" w:w="120"/>
            </w:tcMar>
          </w:tcPr>
          <w:p>
            <w:r>
              <w:rPr>
                <w:rFonts w:ascii="Cambria" w:cs="Cambria" w:eastAsia="Cambria" w:hAnsi="Cambria"/>
                <w:b/>
                <w:bCs/>
                <w:i w:val="false"/>
                <w:iCs w:val="false"/>
                <w:strike w:val="false"/>
                <w:color w:val="000000"/>
                <w:sz w:val="20"/>
                <w:szCs w:val="20"/>
              </w:rPr>
              <w:t xml:space="preserve">7</w:t>
            </w:r>
          </w:p>
        </w:tc>
        <w:tc>
          <w:tcPr>
            <w:tcW w:type="pct" w:w="40%"/>
            <w:tcMar>
              <w:top w:type="dxa" w:w="90"/>
              <w:left w:type="dxa" w:w="120"/>
              <w:bottom w:type="dxa" w:w="90"/>
              <w:right w:type="dxa" w:w="120"/>
            </w:tcMar>
          </w:tcPr>
          <w:p>
            <w:r>
              <w:rPr>
                <w:rFonts w:ascii="Cambria" w:cs="Cambria" w:eastAsia="Cambria" w:hAnsi="Cambria"/>
                <w:b/>
                <w:bCs/>
                <w:i w:val="false"/>
                <w:iCs w:val="false"/>
                <w:strike w:val="false"/>
                <w:color w:val="000000"/>
                <w:sz w:val="22"/>
                <w:szCs w:val="22"/>
              </w:rPr>
              <w:t xml:space="preserve">ADMINISTRATIVE OUTCOME: RIGHT CONVERTED TO PRIVILEGE</w:t>
            </w:r>
            <w:r>
              <w:rPr>
                <w:rFonts w:ascii="Cambria" w:cs="Cambria" w:eastAsia="Cambria" w:hAnsi="Cambria"/>
                <w:b w:val="false"/>
                <w:bCs w:val="false"/>
                <w:i w:val="false"/>
                <w:iCs w:val="false"/>
                <w:color w:val="000000"/>
                <w:sz w:val="20"/>
                <w:szCs w:val="20"/>
              </w:rPr>
              <w:t xml:space="preserve">
</w:t>
            </w:r>
            <w:r>
              <w:rPr>
                <w:rFonts w:ascii="Cambria" w:cs="Cambria" w:eastAsia="Cambria" w:hAnsi="Cambria"/>
                <w:b w:val="false"/>
                <w:bCs w:val="false"/>
                <w:i w:val="false"/>
                <w:iCs w:val="false"/>
                <w:strike w:val="false"/>
                <w:color w:val="000000"/>
                <w:sz w:val="20"/>
                <w:szCs w:val="20"/>
              </w:rPr>
              <w:t xml:space="preserve">The PUB → PRI inversion is complete. The citizen’s inherent right has been fully reclassified as an administrative privilege, subject to ongoing regulatory control.</w:t>
            </w:r>
          </w:p>
        </w:tc>
        <w:tc>
          <w:tcPr>
            <w:tcW w:type="pct" w:w="21%"/>
            <w:tcMar>
              <w:top w:type="dxa" w:w="90"/>
              <w:left w:type="dxa" w:w="120"/>
              <w:bottom w:type="dxa" w:w="90"/>
              <w:right w:type="dxa" w:w="120"/>
            </w:tcMar>
          </w:tcPr>
          <w:p>
            <w:r>
              <w:rPr>
                <w:rFonts w:ascii="Cambria" w:cs="Cambria" w:eastAsia="Cambria" w:hAnsi="Cambria"/>
                <w:b/>
                <w:bCs/>
                <w:i w:val="false"/>
                <w:iCs w:val="false"/>
                <w:strike w:val="false"/>
                <w:color w:val="000000"/>
                <w:sz w:val="22"/>
                <w:szCs w:val="22"/>
              </w:rPr>
              <w:t xml:space="preserve">Murphy #8:</w:t>
            </w:r>
            <w:r>
              <w:rPr>
                <w:rFonts w:ascii="Cambria" w:cs="Cambria" w:eastAsia="Cambria" w:hAnsi="Cambria"/>
                <w:b w:val="false"/>
                <w:bCs w:val="false"/>
                <w:i w:val="false"/>
                <w:iCs w:val="false"/>
                <w:strike w:val="false"/>
                <w:color w:val="000000"/>
                <w:sz w:val="20"/>
                <w:szCs w:val="20"/>
              </w:rPr>
              <w:t xml:space="preserve"> “If everything seems to be going well, you have obviously overlooked something.”</w:t>
            </w:r>
          </w:p>
        </w:tc>
        <w:tc>
          <w:tcPr>
            <w:tcW w:type="pct" w:w="13%"/>
            <w:tcMar>
              <w:top w:type="dxa" w:w="90"/>
              <w:left w:type="dxa" w:w="120"/>
              <w:bottom w:type="dxa" w:w="90"/>
              <w:right w:type="dxa" w:w="120"/>
            </w:tcMar>
          </w:tcPr>
          <w:p>
            <w:r>
              <w:rPr>
                <w:rFonts w:ascii="Cambria" w:cs="Cambria" w:eastAsia="Cambria" w:hAnsi="Cambria"/>
                <w:b/>
                <w:bCs/>
                <w:i w:val="false"/>
                <w:iCs w:val="false"/>
                <w:strike w:val="false"/>
                <w:color w:val="8B0000"/>
                <w:sz w:val="20"/>
                <w:szCs w:val="20"/>
              </w:rPr>
              <w:t xml:space="preserve">PUB → PRI INVERSION COMPLETE</w:t>
            </w:r>
          </w:p>
        </w:tc>
        <w:tc>
          <w:tcPr>
            <w:tcW w:type="pct" w:w="18%"/>
            <w:tcMar>
              <w:top w:type="dxa" w:w="90"/>
              <w:left w:type="dxa" w:w="120"/>
              <w:bottom w:type="dxa" w:w="90"/>
              <w:right w:type="dxa" w:w="120"/>
            </w:tcMar>
          </w:tcPr>
          <w:p>
            <w:r>
              <w:rPr>
                <w:rFonts w:ascii="Cambria" w:cs="Cambria" w:eastAsia="Cambria" w:hAnsi="Cambria"/>
                <w:b/>
                <w:bCs/>
                <w:i w:val="false"/>
                <w:iCs w:val="false"/>
                <w:strike w:val="false"/>
                <w:color w:val="000000"/>
                <w:sz w:val="20"/>
                <w:szCs w:val="20"/>
              </w:rPr>
              <w:t xml:space="preserve">“The Matrix has you.”</w:t>
            </w:r>
          </w:p>
        </w:tc>
      </w:tr>
      <w:tr>
        <w:trPr>
          <w:tblHeader w:val="false"/>
        </w:trPr>
        <w:tc>
          <w:tcPr>
            <w:tcW w:type="pct" w:w="8%"/>
            <w:tcMar>
              <w:top w:type="dxa" w:w="90"/>
              <w:left w:type="dxa" w:w="120"/>
              <w:bottom w:type="dxa" w:w="90"/>
              <w:right w:type="dxa" w:w="120"/>
            </w:tcMar>
          </w:tcPr>
          <w:p>
            <w:r>
              <w:rPr>
                <w:rFonts w:ascii="Cambria" w:cs="Cambria" w:eastAsia="Cambria" w:hAnsi="Cambria"/>
                <w:b/>
                <w:bCs/>
                <w:i w:val="false"/>
                <w:iCs w:val="false"/>
                <w:strike w:val="false"/>
                <w:color w:val="000000"/>
                <w:sz w:val="20"/>
                <w:szCs w:val="20"/>
              </w:rPr>
              <w:t xml:space="preserve">8</w:t>
            </w:r>
          </w:p>
        </w:tc>
        <w:tc>
          <w:tcPr>
            <w:tcW w:type="pct" w:w="40%"/>
            <w:tcMar>
              <w:top w:type="dxa" w:w="90"/>
              <w:left w:type="dxa" w:w="120"/>
              <w:bottom w:type="dxa" w:w="90"/>
              <w:right w:type="dxa" w:w="120"/>
            </w:tcMar>
          </w:tcPr>
          <w:p>
            <w:r>
              <w:rPr>
                <w:rFonts w:ascii="Cambria" w:cs="Cambria" w:eastAsia="Cambria" w:hAnsi="Cambria"/>
                <w:b/>
                <w:bCs/>
                <w:i w:val="false"/>
                <w:iCs w:val="false"/>
                <w:strike w:val="false"/>
                <w:color w:val="000000"/>
                <w:sz w:val="22"/>
                <w:szCs w:val="22"/>
              </w:rPr>
              <w:t xml:space="preserve">PUB/PRI CORRECTION PATH</w:t>
            </w:r>
            <w:r>
              <w:rPr>
                <w:rFonts w:ascii="Cambria" w:cs="Cambria" w:eastAsia="Cambria" w:hAnsi="Cambria"/>
                <w:b w:val="false"/>
                <w:bCs w:val="false"/>
                <w:i w:val="false"/>
                <w:iCs w:val="false"/>
                <w:color w:val="000000"/>
                <w:sz w:val="20"/>
                <w:szCs w:val="20"/>
              </w:rPr>
              <w:t xml:space="preserve">
</w:t>
            </w:r>
            <w:r>
              <w:rPr>
                <w:rFonts w:ascii="Cambria" w:cs="Cambria" w:eastAsia="Cambria" w:hAnsi="Cambria"/>
                <w:b w:val="false"/>
                <w:bCs w:val="false"/>
                <w:i w:val="false"/>
                <w:iCs w:val="false"/>
                <w:strike w:val="false"/>
                <w:color w:val="000000"/>
                <w:sz w:val="20"/>
                <w:szCs w:val="20"/>
              </w:rPr>
              <w:t xml:space="preserve">Challenge jurisdiction. Assert PUB capacity. Rebut the administrative presumption. Demand the state establish its authority rather than the citizen proving entitlement.</w:t>
            </w:r>
          </w:p>
        </w:tc>
        <w:tc>
          <w:tcPr>
            <w:tcW w:type="pct" w:w="21%"/>
            <w:tcMar>
              <w:top w:type="dxa" w:w="90"/>
              <w:left w:type="dxa" w:w="120"/>
              <w:bottom w:type="dxa" w:w="90"/>
              <w:right w:type="dxa" w:w="120"/>
            </w:tcMar>
          </w:tcPr>
          <w:p>
            <w:r>
              <w:rPr>
                <w:rFonts w:ascii="Cambria" w:cs="Cambria" w:eastAsia="Cambria" w:hAnsi="Cambria"/>
                <w:b w:val="false"/>
                <w:bCs w:val="false"/>
                <w:i/>
                <w:iCs/>
                <w:strike w:val="false"/>
                <w:color w:val="006600"/>
                <w:sz w:val="20"/>
                <w:szCs w:val="20"/>
              </w:rPr>
              <w:t xml:space="preserve">(Murphy anticipated — corrections designed for failure resistance)</w:t>
            </w:r>
          </w:p>
        </w:tc>
        <w:tc>
          <w:tcPr>
            <w:tcW w:type="pct" w:w="13%"/>
            <w:tcMar>
              <w:top w:type="dxa" w:w="90"/>
              <w:left w:type="dxa" w:w="120"/>
              <w:bottom w:type="dxa" w:w="90"/>
              <w:right w:type="dxa" w:w="120"/>
            </w:tcMar>
          </w:tcPr>
          <w:p>
            <w:r>
              <w:rPr>
                <w:rFonts w:ascii="Cambria" w:cs="Cambria" w:eastAsia="Cambria" w:hAnsi="Cambria"/>
                <w:b/>
                <w:bCs/>
                <w:i w:val="false"/>
                <w:iCs w:val="false"/>
                <w:strike w:val="false"/>
                <w:color w:val="006600"/>
                <w:sz w:val="20"/>
                <w:szCs w:val="20"/>
              </w:rPr>
              <w:t xml:space="preserve">PUB Capacity Reasserted</w:t>
            </w:r>
          </w:p>
        </w:tc>
        <w:tc>
          <w:tcPr>
            <w:tcW w:type="pct" w:w="18%"/>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0"/>
                <w:szCs w:val="20"/>
              </w:rPr>
              <w:t xml:space="preserve">“I’m going to show them a world without rules and controls.”</w:t>
            </w:r>
          </w:p>
        </w:tc>
      </w:tr>
      <w:tr>
        <w:trPr>
          <w:tblHeader w:val="false"/>
        </w:trPr>
        <w:tc>
          <w:tcPr>
            <w:tcW w:type="pct" w:w="8%"/>
            <w:tcMar>
              <w:top w:type="dxa" w:w="90"/>
              <w:left w:type="dxa" w:w="120"/>
              <w:bottom w:type="dxa" w:w="90"/>
              <w:right w:type="dxa" w:w="120"/>
            </w:tcMar>
          </w:tcPr>
          <w:p>
            <w:r>
              <w:rPr>
                <w:rFonts w:ascii="Cambria" w:cs="Cambria" w:eastAsia="Cambria" w:hAnsi="Cambria"/>
                <w:b/>
                <w:bCs/>
                <w:i w:val="false"/>
                <w:iCs w:val="false"/>
                <w:strike w:val="false"/>
                <w:color w:val="000000"/>
                <w:sz w:val="20"/>
                <w:szCs w:val="20"/>
              </w:rPr>
              <w:t xml:space="preserve">9</w:t>
            </w:r>
          </w:p>
        </w:tc>
        <w:tc>
          <w:tcPr>
            <w:tcW w:type="pct" w:w="40%"/>
            <w:tcMar>
              <w:top w:type="dxa" w:w="90"/>
              <w:left w:type="dxa" w:w="120"/>
              <w:bottom w:type="dxa" w:w="90"/>
              <w:right w:type="dxa" w:w="120"/>
            </w:tcMar>
          </w:tcPr>
          <w:p>
            <w:r>
              <w:rPr>
                <w:rFonts w:ascii="Cambria" w:cs="Cambria" w:eastAsia="Cambria" w:hAnsi="Cambria"/>
                <w:b/>
                <w:bCs/>
                <w:i w:val="false"/>
                <w:iCs w:val="false"/>
                <w:strike w:val="false"/>
                <w:color w:val="000000"/>
                <w:sz w:val="22"/>
                <w:szCs w:val="22"/>
              </w:rPr>
              <w:t xml:space="preserve">FEEDBACK LOOP — MURPHY’S META-LAW</w:t>
            </w:r>
            <w:r>
              <w:rPr>
                <w:rFonts w:ascii="Cambria" w:cs="Cambria" w:eastAsia="Cambria" w:hAnsi="Cambria"/>
                <w:b w:val="false"/>
                <w:bCs w:val="false"/>
                <w:i w:val="false"/>
                <w:iCs w:val="false"/>
                <w:color w:val="000000"/>
                <w:sz w:val="20"/>
                <w:szCs w:val="20"/>
              </w:rPr>
              <w:t xml:space="preserve">
</w:t>
            </w:r>
            <w:r>
              <w:rPr>
                <w:rFonts w:ascii="Cambria" w:cs="Cambria" w:eastAsia="Cambria" w:hAnsi="Cambria"/>
                <w:b w:val="false"/>
                <w:bCs w:val="false"/>
                <w:i w:val="false"/>
                <w:iCs w:val="false"/>
                <w:strike w:val="false"/>
                <w:color w:val="000000"/>
                <w:sz w:val="20"/>
                <w:szCs w:val="20"/>
              </w:rPr>
              <w:t xml:space="preserve">“Every solution breeds new problems.” Each correction triggers new administrative responses. New filings. New jurisdictional claims. New procedural requirements. </w:t>
            </w:r>
            <w:r>
              <w:rPr>
                <w:rFonts w:ascii="Cambria" w:cs="Cambria" w:eastAsia="Cambria" w:hAnsi="Cambria"/>
                <w:b/>
                <w:bCs/>
                <w:i w:val="false"/>
                <w:iCs w:val="false"/>
                <w:strike w:val="false"/>
                <w:color w:val="000000"/>
                <w:sz w:val="22"/>
                <w:szCs w:val="22"/>
              </w:rPr>
              <w:t xml:space="preserve">→ Return to Step 2.</w:t>
            </w:r>
          </w:p>
        </w:tc>
        <w:tc>
          <w:tcPr>
            <w:tcW w:type="pct" w:w="21%"/>
            <w:tcMar>
              <w:top w:type="dxa" w:w="90"/>
              <w:left w:type="dxa" w:w="120"/>
              <w:bottom w:type="dxa" w:w="90"/>
              <w:right w:type="dxa" w:w="120"/>
            </w:tcMar>
          </w:tcPr>
          <w:p>
            <w:r>
              <w:rPr>
                <w:rFonts w:ascii="Cambria" w:cs="Cambria" w:eastAsia="Cambria" w:hAnsi="Cambria"/>
                <w:b/>
                <w:bCs/>
                <w:i w:val="false"/>
                <w:iCs w:val="false"/>
                <w:strike w:val="false"/>
                <w:color w:val="000000"/>
                <w:sz w:val="22"/>
                <w:szCs w:val="22"/>
              </w:rPr>
              <w:t xml:space="preserve">Murphy #5 (Meta):</w:t>
            </w:r>
            <w:r>
              <w:rPr>
                <w:rFonts w:ascii="Cambria" w:cs="Cambria" w:eastAsia="Cambria" w:hAnsi="Cambria"/>
                <w:b w:val="false"/>
                <w:bCs w:val="false"/>
                <w:i w:val="false"/>
                <w:iCs w:val="false"/>
                <w:strike w:val="false"/>
                <w:color w:val="000000"/>
                <w:sz w:val="20"/>
                <w:szCs w:val="20"/>
              </w:rPr>
              <w:t xml:space="preserve"> The iterative cycle is itself a Murphy prediction.</w:t>
            </w:r>
          </w:p>
        </w:tc>
        <w:tc>
          <w:tcPr>
            <w:tcW w:type="pct" w:w="13%"/>
            <w:tcMar>
              <w:top w:type="dxa" w:w="90"/>
              <w:left w:type="dxa" w:w="120"/>
              <w:bottom w:type="dxa" w:w="90"/>
              <w:right w:type="dxa" w:w="120"/>
            </w:tcMar>
          </w:tcPr>
          <w:p>
            <w:r>
              <w:rPr>
                <w:rFonts w:ascii="Cambria" w:cs="Cambria" w:eastAsia="Cambria" w:hAnsi="Cambria"/>
                <w:b w:val="false"/>
                <w:bCs w:val="false"/>
                <w:i w:val="false"/>
                <w:iCs w:val="false"/>
                <w:strike w:val="false"/>
                <w:color w:val="8B0000"/>
                <w:sz w:val="20"/>
                <w:szCs w:val="20"/>
              </w:rPr>
              <w:t xml:space="preserve">Cycle repeats at higher complexity</w:t>
            </w:r>
          </w:p>
        </w:tc>
        <w:tc>
          <w:tcPr>
            <w:tcW w:type="pct" w:w="18%"/>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0"/>
                <w:szCs w:val="20"/>
              </w:rPr>
              <w:t xml:space="preserve">“There is no spoon.” — The system itself must be transcended.</w:t>
            </w:r>
          </w:p>
        </w:tc>
      </w:tr>
    </w:tbl>
    <w:p>
      <w:pPr>
        <w:spacing w:after="200" w:before="0"/>
      </w:pPr>
    </w:p>
    <w:p>
      <w:pPr>
        <w:pStyle w:val="Heading3"/>
        <w:spacing w:after="120" w:before="240" w:line="312" w:lineRule="auto"/>
      </w:pPr>
      <w:r>
        <w:rPr>
          <w:rFonts w:ascii="Cambria" w:cs="Cambria" w:eastAsia="Cambria" w:hAnsi="Cambria"/>
          <w:color w:val="1A3A5C"/>
          <w:sz w:val="28"/>
          <w:szCs w:val="28"/>
        </w:rPr>
        <w:t xml:space="preserve">Analysis: The Feedback Loop and Iterative Correction</w:t>
      </w:r>
    </w:p>
    <w:p>
      <w:pPr>
        <w:spacing w:after="240" w:before="60" w:line="384" w:lineRule="auto"/>
      </w:pPr>
      <w:r>
        <w:rPr>
          <w:rFonts w:ascii="Cambria" w:cs="Cambria" w:eastAsia="Cambria" w:hAnsi="Cambria"/>
          <w:b w:val="false"/>
          <w:bCs w:val="false"/>
          <w:i w:val="false"/>
          <w:iCs w:val="false"/>
          <w:strike w:val="false"/>
          <w:color w:val="000000"/>
          <w:sz w:val="22"/>
          <w:szCs w:val="22"/>
        </w:rPr>
        <w:t xml:space="preserve">The flowchart reveals what linear analysis cannot: the administrative encounter is not a sequence with a beginning and an end. It is a </w:t>
      </w:r>
      <w:r>
        <w:rPr>
          <w:rFonts w:ascii="Cambria" w:cs="Cambria" w:eastAsia="Cambria" w:hAnsi="Cambria"/>
          <w:b/>
          <w:bCs/>
          <w:i w:val="false"/>
          <w:iCs w:val="false"/>
          <w:strike w:val="false"/>
          <w:color w:val="000000"/>
          <w:sz w:val="22"/>
          <w:szCs w:val="22"/>
        </w:rPr>
        <w:t xml:space="preserve">recursive loop</w:t>
      </w:r>
      <w:r>
        <w:rPr>
          <w:rFonts w:ascii="Cambria" w:cs="Cambria" w:eastAsia="Cambria" w:hAnsi="Cambria"/>
          <w:b w:val="false"/>
          <w:bCs w:val="false"/>
          <w:i w:val="false"/>
          <w:iCs w:val="false"/>
          <w:strike w:val="false"/>
          <w:color w:val="000000"/>
          <w:sz w:val="22"/>
          <w:szCs w:val="22"/>
        </w:rPr>
        <w:t xml:space="preserve">. Step 9 feeds back into Step 2 because Murphy’s meta-law—“Every solution breeds new problems”—operates at the structural level. When a citizen successfully challenges an administrative presumption at Step 8, the system does not concede. It generates a new administrative response: a new filing requirement, a new jurisdictional claim, a new procedural objection. The citizen who “wins” at one level of the system finds that the victory has triggered a new cycle at a higher level of complexity. This is not a flaw in the correction strategy. It is a feature of the architecture. And Murphy predicted it.</w:t>
      </w:r>
    </w:p>
    <w:p>
      <w:pPr>
        <w:spacing w:after="240" w:before="60" w:line="384" w:lineRule="auto"/>
      </w:pPr>
      <w:r>
        <w:rPr>
          <w:rFonts w:ascii="Cambria" w:cs="Cambria" w:eastAsia="Cambria" w:hAnsi="Cambria"/>
          <w:b w:val="false"/>
          <w:bCs w:val="false"/>
          <w:i w:val="false"/>
          <w:iCs w:val="false"/>
          <w:strike w:val="false"/>
          <w:color w:val="000000"/>
          <w:sz w:val="22"/>
          <w:szCs w:val="22"/>
        </w:rPr>
        <w:t xml:space="preserve">The practical implication is that administrative correction is inherently iterative. There is no single challenge that resolves the PUB/PRI inversion permanently, because the architecture that produces the inversion remains operative. Each successful assertion of PUB capacity must be maintained against ongoing administrative pressure to reassert PRI presumption. This does not make the challenge futile—it makes it structural. The advocate who understands the recursive nature of the encounter does not seek a final victory. The advocate seeks to establish and maintain a posture of PUB capacity at each point of contact with the administrative system, anticipating that each assertion will trigger a new administrative response and preparing for the next iteration accordingly.</w:t>
      </w:r>
    </w:p>
    <w:p>
      <w:pPr>
        <w:spacing w:after="240" w:before="60" w:line="384" w:lineRule="auto"/>
      </w:pPr>
      <w:r>
        <w:rPr>
          <w:rFonts w:ascii="Cambria" w:cs="Cambria" w:eastAsia="Cambria" w:hAnsi="Cambria"/>
          <w:b w:val="false"/>
          <w:bCs w:val="false"/>
          <w:i w:val="false"/>
          <w:iCs w:val="false"/>
          <w:strike w:val="false"/>
          <w:color w:val="000000"/>
          <w:sz w:val="22"/>
          <w:szCs w:val="22"/>
        </w:rPr>
        <w:t xml:space="preserve">The Matrix metaphor captures this recursive quality precisely. Neo’s awakening in the first film is not the end of his struggle—it is the beginning. Each subsequent encounter with the system requires renewed awareness, renewed skill, and renewed determination. The system adapts. The agents evolve. The simulation reasserts itself. But the awakened individual operates from a fundamentally different posture: not within the system’s rules, but in full awareness of the system’s architecture. That awareness—the “red pill” that cannot be untaken—is the durable advantage that the PUB/PRI framework provides.</w:t>
      </w:r>
    </w:p>
    <w:p>
      <w:pPr>
        <w:pBdr>
          <w:bottom w:val="single" w:color="000000" w:sz="6"/>
        </w:pBdr>
        <w:spacing w:after="240" w:before="240"/>
      </w:pPr>
    </w:p>
    <w:p>
      <w:pPr>
        <w:pStyle w:val="Heading2"/>
        <w:spacing w:after="120" w:before="360" w:line="312" w:lineRule="auto"/>
      </w:pPr>
      <w:r>
        <w:rPr>
          <w:rFonts w:ascii="Cambria" w:cs="Cambria" w:eastAsia="Cambria" w:hAnsi="Cambria"/>
          <w:color w:val="0F2A4A"/>
          <w:sz w:val="36"/>
          <w:szCs w:val="36"/>
        </w:rPr>
        <w:t xml:space="preserve">VI. Conclusion — “Naming the Architecture”</w:t>
      </w:r>
    </w:p>
    <w:p>
      <w:pPr>
        <w:spacing w:after="240" w:before="60" w:line="384" w:lineRule="auto"/>
      </w:pPr>
      <w:r>
        <w:rPr>
          <w:rFonts w:ascii="Cambria" w:cs="Cambria" w:eastAsia="Cambria" w:hAnsi="Cambria"/>
          <w:b w:val="false"/>
          <w:bCs w:val="false"/>
          <w:i w:val="false"/>
          <w:iCs w:val="false"/>
          <w:strike w:val="false"/>
          <w:color w:val="000000"/>
          <w:sz w:val="22"/>
          <w:szCs w:val="22"/>
        </w:rPr>
        <w:t xml:space="preserve">The power of the unified framework presented in this analysis lies not in any single component but in their convergence. Murphy’s Laws, PUB/PRI doctrine, and the Matrix metaphor each address the same structural phenomenon from a different angle—and together, they provide a complete analytical language for understanding, challenging, and communicating the reality of administrative governance. Each lens answers a different question. Murphy answers </w:t>
      </w:r>
      <w:r>
        <w:rPr>
          <w:rFonts w:ascii="Cambria" w:cs="Cambria" w:eastAsia="Cambria" w:hAnsi="Cambria"/>
          <w:b w:val="false"/>
          <w:bCs w:val="false"/>
          <w:i/>
          <w:iCs/>
          <w:strike w:val="false"/>
          <w:color w:val="000000"/>
          <w:sz w:val="22"/>
          <w:szCs w:val="22"/>
        </w:rPr>
        <w:t xml:space="preserve">what</w:t>
      </w:r>
      <w:r>
        <w:rPr>
          <w:rFonts w:ascii="Cambria" w:cs="Cambria" w:eastAsia="Cambria" w:hAnsi="Cambria"/>
          <w:b w:val="false"/>
          <w:bCs w:val="false"/>
          <w:i w:val="false"/>
          <w:iCs w:val="false"/>
          <w:strike w:val="false"/>
          <w:color w:val="000000"/>
          <w:sz w:val="22"/>
          <w:szCs w:val="22"/>
        </w:rPr>
        <w:t xml:space="preserve"> will happen. PUB/PRI answers </w:t>
      </w:r>
      <w:r>
        <w:rPr>
          <w:rFonts w:ascii="Cambria" w:cs="Cambria" w:eastAsia="Cambria" w:hAnsi="Cambria"/>
          <w:b w:val="false"/>
          <w:bCs w:val="false"/>
          <w:i/>
          <w:iCs/>
          <w:strike w:val="false"/>
          <w:color w:val="000000"/>
          <w:sz w:val="22"/>
          <w:szCs w:val="22"/>
        </w:rPr>
        <w:t xml:space="preserve">why</w:t>
      </w:r>
      <w:r>
        <w:rPr>
          <w:rFonts w:ascii="Cambria" w:cs="Cambria" w:eastAsia="Cambria" w:hAnsi="Cambria"/>
          <w:b w:val="false"/>
          <w:bCs w:val="false"/>
          <w:i w:val="false"/>
          <w:iCs w:val="false"/>
          <w:strike w:val="false"/>
          <w:color w:val="000000"/>
          <w:sz w:val="22"/>
          <w:szCs w:val="22"/>
        </w:rPr>
        <w:t xml:space="preserve"> it happens. The Matrix answers </w:t>
      </w:r>
      <w:r>
        <w:rPr>
          <w:rFonts w:ascii="Cambria" w:cs="Cambria" w:eastAsia="Cambria" w:hAnsi="Cambria"/>
          <w:b w:val="false"/>
          <w:bCs w:val="false"/>
          <w:i/>
          <w:iCs/>
          <w:strike w:val="false"/>
          <w:color w:val="000000"/>
          <w:sz w:val="22"/>
          <w:szCs w:val="22"/>
        </w:rPr>
        <w:t xml:space="preserve">how it is concealed</w:t>
      </w:r>
      <w:r>
        <w:rPr>
          <w:rFonts w:ascii="Cambria" w:cs="Cambria" w:eastAsia="Cambria" w:hAnsi="Cambria"/>
          <w:b w:val="false"/>
          <w:bCs w:val="false"/>
          <w:i w:val="false"/>
          <w:iCs w:val="false"/>
          <w:strike w:val="false"/>
          <w:color w:val="000000"/>
          <w:sz w:val="22"/>
          <w:szCs w:val="22"/>
        </w:rPr>
        <w:t xml:space="preserve">. No single lens is sufficient. Together, they are formidable.</w:t>
      </w:r>
    </w:p>
    <w:p>
      <w:pPr>
        <w:spacing w:after="240" w:before="60" w:line="384" w:lineRule="auto"/>
      </w:pPr>
      <w:r>
        <w:rPr>
          <w:rFonts w:ascii="Cambria" w:cs="Cambria" w:eastAsia="Cambria" w:hAnsi="Cambria"/>
          <w:b w:val="false"/>
          <w:bCs w:val="false"/>
          <w:i w:val="false"/>
          <w:iCs w:val="false"/>
          <w:strike w:val="false"/>
          <w:color w:val="000000"/>
          <w:sz w:val="22"/>
          <w:szCs w:val="22"/>
        </w:rPr>
        <w:t xml:space="preserve">Murphy’s Laws strip away pretense. When an advocate understands that “anything that can go wrong will go wrong” is not a joke but a structural prediction, the entire posture of engagement shifts. Administrative dysfunction ceases to be surprising, frustrating, or demoralizing. It becomes expected—and therefore anticipatable. The advocate who anticipates failure at each stage of the administrative encounter is not pessimistic. The advocate is prepared. Murphy’s contribution is the discipline of expecting the architecture to behave as designed.</w:t>
      </w:r>
    </w:p>
    <w:p>
      <w:pPr>
        <w:spacing w:after="240" w:before="60" w:line="384" w:lineRule="auto"/>
      </w:pPr>
      <w:r>
        <w:rPr>
          <w:rFonts w:ascii="Cambria" w:cs="Cambria" w:eastAsia="Cambria" w:hAnsi="Cambria"/>
          <w:b w:val="false"/>
          <w:bCs w:val="false"/>
          <w:i w:val="false"/>
          <w:iCs w:val="false"/>
          <w:strike w:val="false"/>
          <w:color w:val="000000"/>
          <w:sz w:val="22"/>
          <w:szCs w:val="22"/>
        </w:rPr>
        <w:t xml:space="preserve">The PUB/PRI framework provides the doctrinal precision needed for legal challenge. It is not enough to recognize that the system fails predictably. The advocate must be able to articulate </w:t>
      </w:r>
      <w:r>
        <w:rPr>
          <w:rFonts w:ascii="Cambria" w:cs="Cambria" w:eastAsia="Cambria" w:hAnsi="Cambria"/>
          <w:b w:val="false"/>
          <w:bCs w:val="false"/>
          <w:i/>
          <w:iCs/>
          <w:strike w:val="false"/>
          <w:color w:val="000000"/>
          <w:sz w:val="22"/>
          <w:szCs w:val="22"/>
        </w:rPr>
        <w:t xml:space="preserve">why</w:t>
      </w:r>
      <w:r>
        <w:rPr>
          <w:rFonts w:ascii="Cambria" w:cs="Cambria" w:eastAsia="Cambria" w:hAnsi="Cambria"/>
          <w:b w:val="false"/>
          <w:bCs w:val="false"/>
          <w:i w:val="false"/>
          <w:iCs w:val="false"/>
          <w:strike w:val="false"/>
          <w:color w:val="000000"/>
          <w:sz w:val="22"/>
          <w:szCs w:val="22"/>
        </w:rPr>
        <w:t xml:space="preserve"> it fails, in terms the legal system is compelled to address. PUB/PRI doctrine supplies that articulation: the system fails because it operates on a PRI presumption that inverts the constitutional hierarchy. The citizen is treated as an administrative subject rather than a constitutional sovereign. The burden is placed on the individual to prove entitlement rather than on the state to prove authority. These are not abstract observations. They are actionable doctrinal claims—claims that can be raised in motions, argued in hearings, and preserved for appeal.</w:t>
      </w:r>
    </w:p>
    <w:p>
      <w:pPr>
        <w:spacing w:after="240" w:before="60" w:line="384" w:lineRule="auto"/>
      </w:pPr>
      <w:r>
        <w:rPr>
          <w:rFonts w:ascii="Cambria" w:cs="Cambria" w:eastAsia="Cambria" w:hAnsi="Cambria"/>
          <w:b w:val="false"/>
          <w:bCs w:val="false"/>
          <w:i w:val="false"/>
          <w:iCs w:val="false"/>
          <w:strike w:val="false"/>
          <w:color w:val="000000"/>
          <w:sz w:val="22"/>
          <w:szCs w:val="22"/>
        </w:rPr>
        <w:t xml:space="preserve">The Matrix metaphor provides the cultural resonance needed for public persuasion. Legal doctrine, by itself, does not build movements. Narrative does. The Matrix provides a narrative framework that is instantly recognizable, intuitively compelling, and structurally precise. When an advocate tells a community that the administrative system is “the matrix”—a constructed reality designed to conceal the inversion of their rights into privileges—the audience does not need a law degree to understand the claim. They need only the cultural literacy that the films have already provided. This is the strategic value of metaphor: it translates structural analysis into public understanding without sacrificing analytical rigor.</w:t>
      </w:r>
    </w:p>
    <w:p>
      <w:pPr>
        <w:spacing w:after="0" w:before="240"/>
      </w:pPr>
    </w:p>
    <w:tbl>
      <w:tblPr>
        <w:tblW w:type="pct" w:w="100%"/>
        <w:tblBorders>
          <w:top w:val="nil" w:color="FFFFFF" w:sz="0"/>
          <w:left w:val="nil" w:color="FFFFFF" w:sz="0"/>
          <w:bottom w:val="nil" w:color="FFFFFF" w:sz="0"/>
          <w:right w:val="nil" w:color="FFFFFF" w:sz="0"/>
          <w:insideH w:val="nil" w:color="FFFFFF" w:sz="0"/>
          <w:insideV w:val="nil" w:color="FFFFFF" w:sz="0"/>
        </w:tblBorders>
      </w:tblPr>
      <w:tblGrid>
        <w:gridCol w:w="100"/>
      </w:tblGrid>
      <w:tr>
        <w:tc>
          <w:tcPr>
            <w:tcBorders>
              <w:top w:val="single" w:color="0F2A4A" w:sz="6"/>
              <w:left w:val="single" w:color="0F2A4A" w:sz="6"/>
              <w:bottom w:val="single" w:color="0F2A4A" w:sz="6"/>
              <w:right w:val="single" w:color="0F2A4A" w:sz="6"/>
            </w:tcBorders>
            <w:shd w:fill="EDF2F8" w:color="auto" w:val="clear"/>
            <w:tcMar>
              <w:top w:type="dxa" w:w="180"/>
              <w:left w:type="dxa" w:w="180"/>
              <w:bottom w:type="dxa" w:w="180"/>
              <w:right w:type="dxa" w:w="180"/>
            </w:tcMar>
          </w:tcPr>
          <w:p>
            <w:pPr>
              <w:spacing w:after="120" w:line="384" w:lineRule="auto"/>
              <w:jc w:val="center"/>
            </w:pPr>
            <w:r>
              <w:rPr>
                <w:rFonts w:ascii="Cambria" w:cs="Cambria" w:eastAsia="Cambria" w:hAnsi="Cambria"/>
                <w:b/>
                <w:bCs/>
                <w:i w:val="false"/>
                <w:iCs w:val="false"/>
                <w:strike w:val="false"/>
                <w:color w:val="0F2A4A"/>
                <w:sz w:val="22"/>
                <w:szCs w:val="22"/>
              </w:rPr>
              <w:t xml:space="preserve">Concluding Thesis</w:t>
            </w:r>
          </w:p>
          <w:p>
            <w:pPr>
              <w:spacing w:after="0" w:line="384" w:lineRule="auto"/>
              <w:jc w:val="center"/>
            </w:pPr>
            <w:r>
              <w:rPr>
                <w:rFonts w:ascii="Cambria" w:cs="Cambria" w:eastAsia="Cambria" w:hAnsi="Cambria"/>
                <w:b w:val="false"/>
                <w:bCs w:val="false"/>
                <w:i w:val="false"/>
                <w:iCs w:val="false"/>
                <w:strike w:val="false"/>
                <w:color w:val="000000"/>
                <w:sz w:val="22"/>
                <w:szCs w:val="22"/>
              </w:rPr>
              <w:t xml:space="preserve">“The first step in correcting an architectural flaw is naming it. Murphy named the failure mode. PUB/PRI names the architecture. The Matrix names the concealment. Together, they provide a complete analytical toolkit for structural advocacy.”</w:t>
            </w:r>
          </w:p>
        </w:tc>
      </w:tr>
    </w:tbl>
    <w:p>
      <w:pPr>
        <w:spacing w:after="240" w:before="0"/>
      </w:pPr>
    </w:p>
    <w:p>
      <w:pPr>
        <w:pBdr>
          <w:bottom w:val="single" w:color="000000" w:sz="6"/>
        </w:pBdr>
        <w:spacing w:after="240" w:before="240"/>
      </w:pPr>
    </w:p>
    <w:p>
      <w:pPr>
        <w:pStyle w:val="Heading2"/>
        <w:spacing w:after="120" w:before="360" w:line="312" w:lineRule="auto"/>
      </w:pPr>
      <w:r>
        <w:rPr>
          <w:rFonts w:ascii="Cambria" w:cs="Cambria" w:eastAsia="Cambria" w:hAnsi="Cambria"/>
          <w:color w:val="0F2A4A"/>
          <w:sz w:val="36"/>
          <w:szCs w:val="36"/>
        </w:rPr>
        <w:t xml:space="preserve">Appendix A — Key Terms and Definitions</w:t>
      </w:r>
    </w:p>
    <w:p>
      <w:pPr>
        <w:spacing w:after="0" w:before="200"/>
      </w:pPr>
    </w:p>
    <w:tbl>
      <w:tblPr>
        <w:tblW w:type="pct" w:w="100%"/>
        <w:tblBorders>
          <w:top w:val="single" w:color="E5E7EB" w:sz="4"/>
          <w:left w:val="single" w:color="E5E7EB" w:sz="4"/>
          <w:bottom w:val="single" w:color="E5E7EB" w:sz="4"/>
          <w:right w:val="single" w:color="E5E7EB" w:sz="4"/>
          <w:insideH w:val="single" w:color="E5E7EB" w:sz="4"/>
          <w:insideV w:val="single" w:color="E5E7EB" w:sz="4"/>
        </w:tblBorders>
      </w:tblPr>
      <w:tblGrid>
        <w:gridCol w:w="100"/>
        <w:gridCol w:w="100"/>
      </w:tblGrid>
      <w:tr>
        <w:trPr>
          <w:tblHeader/>
        </w:trPr>
        <w:tc>
          <w:tcPr>
            <w:tcW w:type="pct" w:w="14%"/>
            <w:shd w:fill="0F2A4A" w:color="auto" w:val="clear"/>
            <w:tcMar>
              <w:top w:type="dxa" w:w="90"/>
              <w:left w:type="dxa" w:w="120"/>
              <w:bottom w:type="dxa" w:w="90"/>
              <w:right w:type="dxa" w:w="120"/>
            </w:tcMar>
          </w:tcPr>
          <w:p>
            <w:r>
              <w:rPr>
                <w:rFonts w:ascii="Cambria" w:cs="Cambria" w:eastAsia="Cambria" w:hAnsi="Cambria"/>
                <w:b/>
                <w:bCs/>
                <w:i w:val="false"/>
                <w:iCs w:val="false"/>
                <w:strike w:val="false"/>
                <w:color w:val="0F2A4A"/>
                <w:sz w:val="20"/>
                <w:szCs w:val="20"/>
              </w:rPr>
              <w:t xml:space="preserve">Term</w:t>
            </w:r>
          </w:p>
        </w:tc>
        <w:tc>
          <w:tcPr>
            <w:tcW w:type="pct" w:w="86%"/>
            <w:shd w:fill="0F2A4A" w:color="auto" w:val="clear"/>
            <w:tcMar>
              <w:top w:type="dxa" w:w="90"/>
              <w:left w:type="dxa" w:w="120"/>
              <w:bottom w:type="dxa" w:w="90"/>
              <w:right w:type="dxa" w:w="120"/>
            </w:tcMar>
          </w:tcPr>
          <w:p>
            <w:r>
              <w:rPr>
                <w:rFonts w:ascii="Cambria" w:cs="Cambria" w:eastAsia="Cambria" w:hAnsi="Cambria"/>
                <w:b/>
                <w:bCs/>
                <w:i w:val="false"/>
                <w:iCs w:val="false"/>
                <w:strike w:val="false"/>
                <w:color w:val="0F2A4A"/>
                <w:sz w:val="20"/>
                <w:szCs w:val="20"/>
              </w:rPr>
              <w:t xml:space="preserve">Definition</w:t>
            </w:r>
          </w:p>
        </w:tc>
      </w:tr>
      <w:tr>
        <w:trPr>
          <w:tblHeader w:val="false"/>
        </w:trPr>
        <w:tc>
          <w:tcPr>
            <w:tcW w:type="pct" w:w="14%"/>
            <w:tcMar>
              <w:top w:type="dxa" w:w="90"/>
              <w:left w:type="dxa" w:w="120"/>
              <w:bottom w:type="dxa" w:w="90"/>
              <w:right w:type="dxa" w:w="120"/>
            </w:tcMar>
          </w:tcPr>
          <w:p>
            <w:r>
              <w:rPr>
                <w:rFonts w:ascii="Cambria" w:cs="Cambria" w:eastAsia="Cambria" w:hAnsi="Cambria"/>
                <w:b/>
                <w:bCs/>
                <w:i w:val="false"/>
                <w:iCs w:val="false"/>
                <w:strike w:val="false"/>
                <w:color w:val="0F2A4A"/>
                <w:sz w:val="20"/>
                <w:szCs w:val="20"/>
              </w:rPr>
              <w:t xml:space="preserve">PUB Capacity</w:t>
            </w:r>
          </w:p>
        </w:tc>
        <w:tc>
          <w:tcPr>
            <w:tcW w:type="pct" w:w="86%"/>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0"/>
                <w:szCs w:val="20"/>
              </w:rPr>
              <w:t xml:space="preserve">The constitutional standing of a sovereign individual exercising inherent rights not granted by government. PUB capacity is the default legal posture under constitutional doctrine—it precedes and supersedes administrative jurisdiction.</w:t>
            </w:r>
          </w:p>
        </w:tc>
      </w:tr>
      <w:tr>
        <w:trPr>
          <w:tblHeader w:val="false"/>
        </w:trPr>
        <w:tc>
          <w:tcPr>
            <w:tcW w:type="pct" w:w="14%"/>
            <w:tcMar>
              <w:top w:type="dxa" w:w="90"/>
              <w:left w:type="dxa" w:w="120"/>
              <w:bottom w:type="dxa" w:w="90"/>
              <w:right w:type="dxa" w:w="120"/>
            </w:tcMar>
          </w:tcPr>
          <w:p>
            <w:r>
              <w:rPr>
                <w:rFonts w:ascii="Cambria" w:cs="Cambria" w:eastAsia="Cambria" w:hAnsi="Cambria"/>
                <w:b/>
                <w:bCs/>
                <w:i w:val="false"/>
                <w:iCs w:val="false"/>
                <w:strike w:val="false"/>
                <w:color w:val="0F2A4A"/>
                <w:sz w:val="20"/>
                <w:szCs w:val="20"/>
              </w:rPr>
              <w:t xml:space="preserve">PRI Construct</w:t>
            </w:r>
          </w:p>
        </w:tc>
        <w:tc>
          <w:tcPr>
            <w:tcW w:type="pct" w:w="86%"/>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0"/>
                <w:szCs w:val="20"/>
              </w:rPr>
              <w:t xml:space="preserve">An administrative framework that converts inherent rights into regulated privileges requiring governmental permission. PRI constructs include licensing regimes, regulatory compliance requirements, and administrative adjudication systems.</w:t>
            </w:r>
          </w:p>
        </w:tc>
      </w:tr>
      <w:tr>
        <w:trPr>
          <w:tblHeader w:val="false"/>
        </w:trPr>
        <w:tc>
          <w:tcPr>
            <w:tcW w:type="pct" w:w="14%"/>
            <w:tcMar>
              <w:top w:type="dxa" w:w="90"/>
              <w:left w:type="dxa" w:w="120"/>
              <w:bottom w:type="dxa" w:w="90"/>
              <w:right w:type="dxa" w:w="120"/>
            </w:tcMar>
          </w:tcPr>
          <w:p>
            <w:r>
              <w:rPr>
                <w:rFonts w:ascii="Cambria" w:cs="Cambria" w:eastAsia="Cambria" w:hAnsi="Cambria"/>
                <w:b/>
                <w:bCs/>
                <w:i w:val="false"/>
                <w:iCs w:val="false"/>
                <w:strike w:val="false"/>
                <w:color w:val="0F2A4A"/>
                <w:sz w:val="20"/>
                <w:szCs w:val="20"/>
              </w:rPr>
              <w:t xml:space="preserve">PUB/PRI Inversion</w:t>
            </w:r>
          </w:p>
        </w:tc>
        <w:tc>
          <w:tcPr>
            <w:tcW w:type="pct" w:w="86%"/>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0"/>
                <w:szCs w:val="20"/>
              </w:rPr>
              <w:t xml:space="preserve">The systematic process by which PUB rights are reclassified as PRI privileges through administrative presumption. The inversion operates structurally rather than through explicit legislation, making it difficult to identify and challenge through conventional legal channels.</w:t>
            </w:r>
          </w:p>
        </w:tc>
      </w:tr>
      <w:tr>
        <w:trPr>
          <w:tblHeader w:val="false"/>
        </w:trPr>
        <w:tc>
          <w:tcPr>
            <w:tcW w:type="pct" w:w="14%"/>
            <w:tcMar>
              <w:top w:type="dxa" w:w="90"/>
              <w:left w:type="dxa" w:w="120"/>
              <w:bottom w:type="dxa" w:w="90"/>
              <w:right w:type="dxa" w:w="120"/>
            </w:tcMar>
          </w:tcPr>
          <w:p>
            <w:r>
              <w:rPr>
                <w:rFonts w:ascii="Cambria" w:cs="Cambria" w:eastAsia="Cambria" w:hAnsi="Cambria"/>
                <w:b/>
                <w:bCs/>
                <w:i w:val="false"/>
                <w:iCs w:val="false"/>
                <w:strike w:val="false"/>
                <w:color w:val="0F2A4A"/>
                <w:sz w:val="20"/>
                <w:szCs w:val="20"/>
              </w:rPr>
              <w:t xml:space="preserve">Murphy’s Predictive Model</w:t>
            </w:r>
          </w:p>
        </w:tc>
        <w:tc>
          <w:tcPr>
            <w:tcW w:type="pct" w:w="86%"/>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0"/>
                <w:szCs w:val="20"/>
              </w:rPr>
              <w:t xml:space="preserve">The application of Murphy’s Laws as structural analysis tools rather than humor, predicting inevitable system failure modes within administrative governance. The model treats Murphy’s axioms as empirical observations about how complex systems default to institutional advantage.</w:t>
            </w:r>
          </w:p>
        </w:tc>
      </w:tr>
      <w:tr>
        <w:trPr>
          <w:tblHeader w:val="false"/>
        </w:trPr>
        <w:tc>
          <w:tcPr>
            <w:tcW w:type="pct" w:w="14%"/>
            <w:tcMar>
              <w:top w:type="dxa" w:w="90"/>
              <w:left w:type="dxa" w:w="120"/>
              <w:bottom w:type="dxa" w:w="90"/>
              <w:right w:type="dxa" w:w="120"/>
            </w:tcMar>
          </w:tcPr>
          <w:p>
            <w:r>
              <w:rPr>
                <w:rFonts w:ascii="Cambria" w:cs="Cambria" w:eastAsia="Cambria" w:hAnsi="Cambria"/>
                <w:b/>
                <w:bCs/>
                <w:i w:val="false"/>
                <w:iCs w:val="false"/>
                <w:strike w:val="false"/>
                <w:color w:val="0F2A4A"/>
                <w:sz w:val="20"/>
                <w:szCs w:val="20"/>
              </w:rPr>
              <w:t xml:space="preserve">Administrative Presumption</w:t>
            </w:r>
          </w:p>
        </w:tc>
        <w:tc>
          <w:tcPr>
            <w:tcW w:type="pct" w:w="86%"/>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0"/>
                <w:szCs w:val="20"/>
              </w:rPr>
              <w:t xml:space="preserve">The default assumption by administrative systems that all persons operate in PRI capacity unless affirmatively proven otherwise. This presumption reverses the constitutional hierarchy by requiring the citizen to establish standing rather than requiring the state to establish authority.</w:t>
            </w:r>
          </w:p>
        </w:tc>
      </w:tr>
      <w:tr>
        <w:trPr>
          <w:tblHeader w:val="false"/>
        </w:trPr>
        <w:tc>
          <w:tcPr>
            <w:tcW w:type="pct" w:w="14%"/>
            <w:tcMar>
              <w:top w:type="dxa" w:w="90"/>
              <w:left w:type="dxa" w:w="120"/>
              <w:bottom w:type="dxa" w:w="90"/>
              <w:right w:type="dxa" w:w="120"/>
            </w:tcMar>
          </w:tcPr>
          <w:p>
            <w:r>
              <w:rPr>
                <w:rFonts w:ascii="Cambria" w:cs="Cambria" w:eastAsia="Cambria" w:hAnsi="Cambria"/>
                <w:b/>
                <w:bCs/>
                <w:i w:val="false"/>
                <w:iCs w:val="false"/>
                <w:strike w:val="false"/>
                <w:color w:val="0F2A4A"/>
                <w:sz w:val="20"/>
                <w:szCs w:val="20"/>
              </w:rPr>
              <w:t xml:space="preserve">Structural Inversion</w:t>
            </w:r>
          </w:p>
        </w:tc>
        <w:tc>
          <w:tcPr>
            <w:tcW w:type="pct" w:w="86%"/>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0"/>
                <w:szCs w:val="20"/>
              </w:rPr>
              <w:t xml:space="preserve">The architectural reversal of constitutional hierarchy where administrative rules supersede constitutional guarantees in practical operation. While the constitutional text remains unchanged, the administrative overlay effectively subordinates constitutional rights to regulatory compliance.</w:t>
            </w:r>
          </w:p>
        </w:tc>
      </w:tr>
      <w:tr>
        <w:trPr>
          <w:tblHeader w:val="false"/>
        </w:trPr>
        <w:tc>
          <w:tcPr>
            <w:tcW w:type="pct" w:w="14%"/>
            <w:tcMar>
              <w:top w:type="dxa" w:w="90"/>
              <w:left w:type="dxa" w:w="120"/>
              <w:bottom w:type="dxa" w:w="90"/>
              <w:right w:type="dxa" w:w="120"/>
            </w:tcMar>
          </w:tcPr>
          <w:p>
            <w:r>
              <w:rPr>
                <w:rFonts w:ascii="Cambria" w:cs="Cambria" w:eastAsia="Cambria" w:hAnsi="Cambria"/>
                <w:b/>
                <w:bCs/>
                <w:i w:val="false"/>
                <w:iCs w:val="false"/>
                <w:strike w:val="false"/>
                <w:color w:val="0F2A4A"/>
                <w:sz w:val="20"/>
                <w:szCs w:val="20"/>
              </w:rPr>
              <w:t xml:space="preserve">Jurisdictional Creep</w:t>
            </w:r>
          </w:p>
        </w:tc>
        <w:tc>
          <w:tcPr>
            <w:tcW w:type="pct" w:w="86%"/>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0"/>
                <w:szCs w:val="20"/>
              </w:rPr>
              <w:t xml:space="preserve">The gradual expansion of administrative jurisdiction beyond legislatively authorized boundaries. Agencies extend their regulatory reach through rulemaking, interpretive guidance, and enforcement discretion—often without explicit legislative authorization for each expansion.</w:t>
            </w:r>
          </w:p>
        </w:tc>
      </w:tr>
      <w:tr>
        <w:trPr>
          <w:tblHeader w:val="false"/>
        </w:trPr>
        <w:tc>
          <w:tcPr>
            <w:tcW w:type="pct" w:w="14%"/>
            <w:tcMar>
              <w:top w:type="dxa" w:w="90"/>
              <w:left w:type="dxa" w:w="120"/>
              <w:bottom w:type="dxa" w:w="90"/>
              <w:right w:type="dxa" w:w="120"/>
            </w:tcMar>
          </w:tcPr>
          <w:p>
            <w:r>
              <w:rPr>
                <w:rFonts w:ascii="Cambria" w:cs="Cambria" w:eastAsia="Cambria" w:hAnsi="Cambria"/>
                <w:b/>
                <w:bCs/>
                <w:i w:val="false"/>
                <w:iCs w:val="false"/>
                <w:strike w:val="false"/>
                <w:color w:val="0F2A4A"/>
                <w:sz w:val="20"/>
                <w:szCs w:val="20"/>
              </w:rPr>
              <w:t xml:space="preserve">Compliance Trap</w:t>
            </w:r>
          </w:p>
        </w:tc>
        <w:tc>
          <w:tcPr>
            <w:tcW w:type="pct" w:w="86%"/>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0"/>
                <w:szCs w:val="20"/>
              </w:rPr>
              <w:t xml:space="preserve">The paradox where full administrative compliance creates dependency and implicit waiver of constitutional rights through acquiescence. The citizen who complies with all administrative requirements simultaneously reinforces the system’s jurisdictional claim and forfeits the posture of constitutional challenge.</w:t>
            </w:r>
          </w:p>
        </w:tc>
      </w:tr>
      <w:tr>
        <w:trPr>
          <w:tblHeader w:val="false"/>
        </w:trPr>
        <w:tc>
          <w:tcPr>
            <w:tcW w:type="pct" w:w="14%"/>
            <w:tcMar>
              <w:top w:type="dxa" w:w="90"/>
              <w:left w:type="dxa" w:w="120"/>
              <w:bottom w:type="dxa" w:w="90"/>
              <w:right w:type="dxa" w:w="120"/>
            </w:tcMar>
          </w:tcPr>
          <w:p>
            <w:r>
              <w:rPr>
                <w:rFonts w:ascii="Cambria" w:cs="Cambria" w:eastAsia="Cambria" w:hAnsi="Cambria"/>
                <w:b/>
                <w:bCs/>
                <w:i w:val="false"/>
                <w:iCs w:val="false"/>
                <w:strike w:val="false"/>
                <w:color w:val="0F2A4A"/>
                <w:sz w:val="20"/>
                <w:szCs w:val="20"/>
              </w:rPr>
              <w:t xml:space="preserve">Red Pill Moment</w:t>
            </w:r>
          </w:p>
        </w:tc>
        <w:tc>
          <w:tcPr>
            <w:tcW w:type="pct" w:w="86%"/>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0"/>
                <w:szCs w:val="20"/>
              </w:rPr>
              <w:t xml:space="preserve">The point at which an individual recognizes the PUB/PRI inversion and begins operating from PUB capacity rather than PRI presumption. Derived from the Matrix metaphor, it represents the threshold of structural awareness that transforms a compliant administrative subject into an informed constitutional advocate.</w:t>
            </w:r>
          </w:p>
        </w:tc>
      </w:tr>
    </w:tbl>
    <w:p>
      <w:pPr>
        <w:spacing w:after="200" w:before="0"/>
      </w:pPr>
    </w:p>
    <w:p>
      <w:pPr>
        <w:spacing w:after="240" w:before="60" w:line="384" w:lineRule="auto"/>
        <w:jc w:val="center"/>
      </w:pPr>
      <w:r>
        <w:rPr>
          <w:rFonts w:ascii="Cambria" w:cs="Cambria" w:eastAsia="Cambria" w:hAnsi="Cambria"/>
          <w:b w:val="false"/>
          <w:bCs w:val="false"/>
          <w:i w:val="false"/>
          <w:iCs w:val="false"/>
          <w:strike w:val="false"/>
          <w:color w:val="666666"/>
          <w:sz w:val="22"/>
          <w:szCs w:val="22"/>
        </w:rPr>
        <w:t xml:space="preserve">© 2026 FTSIG — Doctrinal Framework Series • Publication No. DFS-2026-07 • All analytical frameworks presented herein are offered for educational and advocacy purposes. This document does not constitute legal advice.</w:t>
      </w:r>
    </w:p>
    <w:sectPr>
      <w:pgSz w:w="12240" w:h="15840" w:orient="portrait"/>
      <w:pgMar w:top="1080" w:right="1440" w:bottom="108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decimal"/>
      <w:lvlText w:val="%1."/>
      <w:lvlJc w:val="start"/>
      <w:pPr>
        <w:ind w:left="72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rFonts w:ascii="Arial" w:cs="Arial" w:eastAsia="Arial" w:hAnsi="Arial"/>
      <w:b/>
      <w:bCs/>
      <w:color w:val="000000"/>
      <w:sz w:val="48"/>
      <w:szCs w:val="48"/>
    </w:rPr>
  </w:style>
  <w:style w:type="paragraph" w:styleId="Heading2">
    <w:name w:val="Heading 2"/>
    <w:basedOn w:val="Normal"/>
    <w:next w:val="Normal"/>
    <w:qFormat/>
    <w:rPr>
      <w:rFonts w:ascii="Arial" w:cs="Arial" w:eastAsia="Arial" w:hAnsi="Arial"/>
      <w:b/>
      <w:bCs/>
      <w:color w:val="000000"/>
      <w:sz w:val="36"/>
      <w:szCs w:val="36"/>
    </w:rPr>
  </w:style>
  <w:style w:type="paragraph" w:styleId="Heading3">
    <w:name w:val="Heading 3"/>
    <w:basedOn w:val="Normal"/>
    <w:next w:val="Normal"/>
    <w:qFormat/>
    <w:rPr>
      <w:rFonts w:ascii="Arial" w:cs="Arial" w:eastAsia="Arial" w:hAnsi="Arial"/>
      <w:b/>
      <w:bCs/>
      <w:color w:val="000000"/>
      <w:sz w:val="30"/>
      <w:szCs w:val="30"/>
    </w:rPr>
  </w:style>
  <w:style w:type="paragraph" w:styleId="Heading4">
    <w:name w:val="Heading 4"/>
    <w:basedOn w:val="Normal"/>
    <w:next w:val="Normal"/>
    <w:qFormat/>
    <w:rPr>
      <w:rFonts w:ascii="Arial" w:cs="Arial" w:eastAsia="Arial" w:hAnsi="Arial"/>
      <w:b/>
      <w:bCs/>
      <w:color w:val="000000"/>
      <w:sz w:val="26"/>
      <w:szCs w:val="26"/>
    </w:rPr>
  </w:style>
  <w:style w:type="paragraph" w:styleId="Heading5">
    <w:name w:val="Heading 5"/>
    <w:basedOn w:val="Normal"/>
    <w:next w:val="Normal"/>
    <w:qFormat/>
    <w:rPr>
      <w:rFonts w:ascii="Arial" w:cs="Arial" w:eastAsia="Arial" w:hAnsi="Arial"/>
      <w:b/>
      <w:bCs/>
      <w:color w:val="000000"/>
      <w:sz w:val="24"/>
      <w:szCs w:val="24"/>
    </w:rPr>
  </w:style>
  <w:style w:type="paragraph" w:styleId="Heading6">
    <w:name w:val="Heading 6"/>
    <w:basedOn w:val="Normal"/>
    <w:next w:val="Normal"/>
    <w:qFormat/>
    <w:rPr>
      <w:rFonts w:ascii="Arial" w:cs="Arial" w:eastAsia="Arial" w:hAnsi="Arial"/>
      <w:b/>
      <w:bCs/>
      <w:color w:val="000000"/>
      <w:sz w:val="22"/>
      <w:szCs w:val="22"/>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raihD5AL72GA76XaDwqiy</dc:title>
  <dc:creator>Un-named</dc:creator>
  <dc:description>Generated document</dc:description>
  <cp:lastModifiedBy>Un-named</cp:lastModifiedBy>
  <cp:revision>1</cp:revision>
  <dcterms:created xsi:type="dcterms:W3CDTF">2026-05-06T13:08:39.337Z</dcterms:created>
  <dcterms:modified xsi:type="dcterms:W3CDTF">2026-05-06T13:08:39.337Z</dcterms:modified>
</cp:coreProperties>
</file>

<file path=docProps/custom.xml><?xml version="1.0" encoding="utf-8"?>
<Properties xmlns="http://schemas.openxmlformats.org/officeDocument/2006/custom-properties" xmlns:vt="http://schemas.openxmlformats.org/officeDocument/2006/docPropsVTypes"/>
</file>